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AF70E" w14:textId="77777777" w:rsidR="00284E65" w:rsidRDefault="00284E65" w:rsidP="008B7A16">
      <w:pPr>
        <w:rPr>
          <w:i/>
          <w:iCs/>
          <w:sz w:val="20"/>
          <w:szCs w:val="20"/>
          <w:lang w:val="en-US"/>
        </w:rPr>
      </w:pPr>
    </w:p>
    <w:p w14:paraId="32B9CA22" w14:textId="77777777" w:rsidR="00284E65" w:rsidRDefault="00284E65" w:rsidP="00284E65">
      <w:pPr>
        <w:jc w:val="center"/>
        <w:rPr>
          <w:i/>
          <w:iCs/>
          <w:sz w:val="20"/>
          <w:szCs w:val="20"/>
          <w:lang w:val="en-US"/>
        </w:rPr>
      </w:pPr>
    </w:p>
    <w:p w14:paraId="0F0751F9" w14:textId="59948B88" w:rsidR="00284E65" w:rsidRPr="00D16D36" w:rsidRDefault="00284E65" w:rsidP="00284E65">
      <w:pPr>
        <w:jc w:val="center"/>
        <w:rPr>
          <w:rFonts w:ascii="Times New Roman" w:hAnsi="Times New Roman" w:cs="Times New Roman"/>
          <w:i/>
          <w:iCs/>
        </w:rPr>
      </w:pPr>
      <w:r w:rsidRPr="00D16D36">
        <w:rPr>
          <w:rFonts w:ascii="Times New Roman" w:hAnsi="Times New Roman" w:cs="Times New Roman"/>
          <w:i/>
          <w:iCs/>
        </w:rPr>
        <w:t>Allegato 11</w:t>
      </w:r>
    </w:p>
    <w:p w14:paraId="26E072BC" w14:textId="77777777" w:rsidR="00284E65" w:rsidRPr="00D16D36" w:rsidRDefault="00284E65" w:rsidP="00284E65">
      <w:pPr>
        <w:jc w:val="center"/>
        <w:rPr>
          <w:rFonts w:ascii="Times New Roman" w:hAnsi="Times New Roman" w:cs="Times New Roman"/>
          <w:i/>
          <w:iCs/>
        </w:rPr>
      </w:pPr>
      <w:r w:rsidRPr="00D16D36">
        <w:rPr>
          <w:rFonts w:ascii="Times New Roman" w:hAnsi="Times New Roman" w:cs="Times New Roman"/>
          <w:i/>
          <w:iCs/>
        </w:rPr>
        <w:t>al Manuale delle procedure di audit del Programma di Cooperazione “INTERREG V-A Italia - Malta”</w:t>
      </w:r>
    </w:p>
    <w:p w14:paraId="0B9E4F65" w14:textId="785C6CF1" w:rsidR="00284E65" w:rsidRPr="008B7A16" w:rsidRDefault="00284E65" w:rsidP="00284E65">
      <w:pPr>
        <w:jc w:val="center"/>
        <w:rPr>
          <w:rFonts w:ascii="Times New Roman" w:hAnsi="Times New Roman" w:cs="Times New Roman"/>
          <w:i/>
          <w:iCs/>
        </w:rPr>
      </w:pPr>
      <w:r w:rsidRPr="00D16D36">
        <w:rPr>
          <w:rFonts w:ascii="Times New Roman" w:hAnsi="Times New Roman" w:cs="Times New Roman"/>
          <w:i/>
          <w:iCs/>
        </w:rPr>
        <w:t xml:space="preserve">Versione del </w:t>
      </w:r>
      <w:r w:rsidR="00D16D36" w:rsidRPr="00D16D36">
        <w:rPr>
          <w:rFonts w:ascii="Times New Roman" w:hAnsi="Times New Roman" w:cs="Times New Roman"/>
          <w:i/>
          <w:iCs/>
        </w:rPr>
        <w:t>05/09/2024</w:t>
      </w:r>
    </w:p>
    <w:p w14:paraId="474647D7" w14:textId="77777777" w:rsidR="00583274" w:rsidRPr="008B7A16" w:rsidRDefault="00583274" w:rsidP="000C34D4">
      <w:pPr>
        <w:pStyle w:val="Corpotesto"/>
        <w:ind w:right="-200"/>
        <w:rPr>
          <w:rFonts w:ascii="Times New Roman" w:hAnsi="Times New Roman" w:cs="Times New Roman"/>
          <w:sz w:val="16"/>
          <w:szCs w:val="16"/>
        </w:rPr>
      </w:pPr>
    </w:p>
    <w:p w14:paraId="6E3ED8BF" w14:textId="77777777" w:rsidR="00E742A3" w:rsidRPr="008B7A16" w:rsidRDefault="00E742A3">
      <w:pPr>
        <w:jc w:val="both"/>
        <w:rPr>
          <w:rFonts w:ascii="Times New Roman" w:hAnsi="Times New Roman" w:cs="Times New Roman"/>
          <w:b/>
          <w:bCs/>
        </w:rPr>
      </w:pPr>
    </w:p>
    <w:p w14:paraId="7C0E08D3" w14:textId="77777777" w:rsidR="0070527F" w:rsidRPr="008B7A16" w:rsidRDefault="0070527F">
      <w:pPr>
        <w:jc w:val="both"/>
        <w:rPr>
          <w:rFonts w:ascii="Times New Roman" w:hAnsi="Times New Roman" w:cs="Times New Roman"/>
          <w:b/>
          <w:bCs/>
        </w:rPr>
      </w:pPr>
    </w:p>
    <w:p w14:paraId="09835265" w14:textId="25DA1F56" w:rsidR="00D24FF8" w:rsidRPr="008B7A16" w:rsidRDefault="00D24FF8" w:rsidP="00D24FF8">
      <w:pPr>
        <w:spacing w:before="60" w:after="60" w:line="360" w:lineRule="auto"/>
        <w:contextualSpacing/>
        <w:jc w:val="center"/>
        <w:rPr>
          <w:rFonts w:ascii="Times New Roman" w:hAnsi="Times New Roman" w:cs="Times New Roman"/>
          <w:b/>
          <w:bCs/>
          <w:sz w:val="32"/>
          <w:szCs w:val="32"/>
        </w:rPr>
      </w:pPr>
      <w:r w:rsidRPr="008B7A16">
        <w:rPr>
          <w:rFonts w:ascii="Times New Roman" w:hAnsi="Times New Roman" w:cs="Times New Roman"/>
          <w:b/>
          <w:bCs/>
          <w:sz w:val="32"/>
          <w:szCs w:val="32"/>
        </w:rPr>
        <w:t>Rapporto</w:t>
      </w:r>
      <w:r w:rsidR="00B41ABD" w:rsidRPr="008B7A16">
        <w:rPr>
          <w:rFonts w:ascii="Times New Roman" w:hAnsi="Times New Roman" w:cs="Times New Roman"/>
          <w:b/>
          <w:bCs/>
          <w:sz w:val="32"/>
          <w:szCs w:val="32"/>
        </w:rPr>
        <w:t xml:space="preserve"> sull’audit</w:t>
      </w:r>
      <w:r w:rsidRPr="008B7A16">
        <w:rPr>
          <w:rFonts w:ascii="Times New Roman" w:hAnsi="Times New Roman" w:cs="Times New Roman"/>
          <w:b/>
          <w:bCs/>
          <w:sz w:val="32"/>
          <w:szCs w:val="32"/>
        </w:rPr>
        <w:t xml:space="preserve"> </w:t>
      </w:r>
      <w:r w:rsidR="00C94D23" w:rsidRPr="008B7A16">
        <w:rPr>
          <w:rFonts w:ascii="Times New Roman" w:hAnsi="Times New Roman" w:cs="Times New Roman"/>
          <w:b/>
          <w:bCs/>
          <w:sz w:val="32"/>
          <w:szCs w:val="32"/>
        </w:rPr>
        <w:t>dei</w:t>
      </w:r>
      <w:r w:rsidRPr="008B7A16">
        <w:rPr>
          <w:rFonts w:ascii="Times New Roman" w:hAnsi="Times New Roman" w:cs="Times New Roman"/>
          <w:b/>
          <w:bCs/>
          <w:sz w:val="32"/>
          <w:szCs w:val="32"/>
        </w:rPr>
        <w:t xml:space="preserve"> conti </w:t>
      </w:r>
    </w:p>
    <w:p w14:paraId="0DFCB048" w14:textId="77777777" w:rsidR="00D24FF8" w:rsidRPr="008B7A16" w:rsidRDefault="00D24FF8" w:rsidP="00D24FF8">
      <w:pPr>
        <w:spacing w:before="60" w:after="60" w:line="360" w:lineRule="auto"/>
        <w:contextualSpacing/>
        <w:jc w:val="center"/>
        <w:rPr>
          <w:rFonts w:ascii="Times New Roman" w:hAnsi="Times New Roman" w:cs="Times New Roman"/>
          <w:b/>
          <w:bCs/>
        </w:rPr>
      </w:pPr>
    </w:p>
    <w:p w14:paraId="3203677D" w14:textId="77777777" w:rsidR="00D24FF8" w:rsidRPr="008B7A16" w:rsidRDefault="00D24FF8" w:rsidP="00D24FF8">
      <w:pPr>
        <w:spacing w:before="60" w:after="60" w:line="360" w:lineRule="auto"/>
        <w:contextualSpacing/>
        <w:jc w:val="center"/>
        <w:rPr>
          <w:rFonts w:ascii="Times New Roman" w:hAnsi="Times New Roman" w:cs="Times New Roman"/>
          <w:bCs/>
        </w:rPr>
      </w:pPr>
      <w:r w:rsidRPr="008B7A16">
        <w:rPr>
          <w:rFonts w:ascii="Times New Roman" w:hAnsi="Times New Roman" w:cs="Times New Roman"/>
          <w:bCs/>
        </w:rPr>
        <w:t>PC INTERREG V-A ITALIA - MALTA</w:t>
      </w:r>
    </w:p>
    <w:p w14:paraId="47A5FC21" w14:textId="77777777" w:rsidR="00D24FF8" w:rsidRPr="008B7A16" w:rsidRDefault="00D24FF8" w:rsidP="00D24FF8">
      <w:pPr>
        <w:spacing w:before="60" w:after="60" w:line="360" w:lineRule="auto"/>
        <w:contextualSpacing/>
        <w:jc w:val="center"/>
        <w:rPr>
          <w:rFonts w:ascii="Times New Roman" w:hAnsi="Times New Roman" w:cs="Times New Roman"/>
          <w:bCs/>
        </w:rPr>
      </w:pPr>
      <w:r w:rsidRPr="008B7A16">
        <w:rPr>
          <w:rFonts w:ascii="Times New Roman" w:hAnsi="Times New Roman" w:cs="Times New Roman"/>
          <w:bCs/>
        </w:rPr>
        <w:t>CCI 2014 TC 16 RFCB 037</w:t>
      </w:r>
    </w:p>
    <w:p w14:paraId="53CFCD41" w14:textId="2D01A08E" w:rsidR="0089350C" w:rsidRPr="008B7A16" w:rsidRDefault="00D24FF8" w:rsidP="0089350C">
      <w:pPr>
        <w:spacing w:before="60" w:after="60" w:line="360" w:lineRule="auto"/>
        <w:contextualSpacing/>
        <w:jc w:val="center"/>
        <w:rPr>
          <w:rFonts w:ascii="Times New Roman" w:hAnsi="Times New Roman" w:cs="Times New Roman"/>
          <w:sz w:val="20"/>
          <w:szCs w:val="20"/>
        </w:rPr>
      </w:pPr>
      <w:r w:rsidRPr="008B7A16">
        <w:rPr>
          <w:rFonts w:ascii="Times New Roman" w:hAnsi="Times New Roman" w:cs="Times New Roman"/>
          <w:sz w:val="20"/>
          <w:szCs w:val="20"/>
        </w:rPr>
        <w:t xml:space="preserve">approvato con </w:t>
      </w:r>
      <w:r w:rsidR="004501AC" w:rsidRPr="008B7A16">
        <w:rPr>
          <w:rFonts w:ascii="Times New Roman" w:hAnsi="Times New Roman" w:cs="Times New Roman"/>
          <w:sz w:val="20"/>
          <w:szCs w:val="20"/>
        </w:rPr>
        <w:t>D</w:t>
      </w:r>
      <w:r w:rsidRPr="008B7A16">
        <w:rPr>
          <w:rFonts w:ascii="Times New Roman" w:hAnsi="Times New Roman" w:cs="Times New Roman"/>
          <w:sz w:val="20"/>
          <w:szCs w:val="20"/>
        </w:rPr>
        <w:t>ecisione CE n.</w:t>
      </w:r>
      <w:r w:rsidR="00C94D23" w:rsidRPr="008B7A16">
        <w:rPr>
          <w:rFonts w:ascii="Times New Roman" w:hAnsi="Times New Roman" w:cs="Times New Roman"/>
          <w:sz w:val="20"/>
          <w:szCs w:val="20"/>
        </w:rPr>
        <w:t xml:space="preserve"> </w:t>
      </w:r>
      <w:r w:rsidRPr="008B7A16">
        <w:rPr>
          <w:rFonts w:ascii="Times New Roman" w:hAnsi="Times New Roman" w:cs="Times New Roman"/>
          <w:sz w:val="20"/>
          <w:szCs w:val="20"/>
        </w:rPr>
        <w:t>C</w:t>
      </w:r>
      <w:r w:rsidR="00C94D23" w:rsidRPr="008B7A16">
        <w:rPr>
          <w:rFonts w:ascii="Times New Roman" w:hAnsi="Times New Roman" w:cs="Times New Roman"/>
          <w:sz w:val="20"/>
          <w:szCs w:val="20"/>
        </w:rPr>
        <w:t>(</w:t>
      </w:r>
      <w:r w:rsidRPr="008B7A16">
        <w:rPr>
          <w:rFonts w:ascii="Times New Roman" w:hAnsi="Times New Roman" w:cs="Times New Roman"/>
          <w:sz w:val="20"/>
          <w:szCs w:val="20"/>
        </w:rPr>
        <w:t>2015) 7046 del 12/10/2015</w:t>
      </w:r>
    </w:p>
    <w:p w14:paraId="7EA98C9A" w14:textId="4ACA73F8" w:rsidR="0089350C" w:rsidRPr="008B7A16" w:rsidRDefault="0089350C" w:rsidP="00D24FF8">
      <w:pPr>
        <w:spacing w:before="60" w:after="60" w:line="360" w:lineRule="auto"/>
        <w:contextualSpacing/>
        <w:jc w:val="center"/>
        <w:rPr>
          <w:rFonts w:ascii="Times New Roman" w:hAnsi="Times New Roman" w:cs="Times New Roman"/>
          <w:sz w:val="20"/>
          <w:szCs w:val="20"/>
        </w:rPr>
      </w:pPr>
      <w:r w:rsidRPr="008B7A16">
        <w:rPr>
          <w:rFonts w:ascii="Times New Roman" w:hAnsi="Times New Roman" w:cs="Times New Roman"/>
          <w:sz w:val="20"/>
          <w:szCs w:val="20"/>
        </w:rPr>
        <w:t>modificato con Decisione C(2021) 1351 del 23/02/2021</w:t>
      </w:r>
    </w:p>
    <w:p w14:paraId="63F93F23" w14:textId="77777777" w:rsidR="00D24FF8" w:rsidRPr="008B7A16" w:rsidRDefault="00D24FF8" w:rsidP="00D24FF8">
      <w:pPr>
        <w:spacing w:before="60" w:after="60" w:line="360" w:lineRule="auto"/>
        <w:contextualSpacing/>
        <w:jc w:val="center"/>
        <w:rPr>
          <w:rFonts w:ascii="Times New Roman" w:hAnsi="Times New Roman" w:cs="Times New Roman"/>
          <w:b/>
          <w:bCs/>
        </w:rPr>
      </w:pPr>
    </w:p>
    <w:p w14:paraId="6BF801B2" w14:textId="77777777" w:rsidR="00D24FF8" w:rsidRPr="008B7A16" w:rsidRDefault="00D24FF8" w:rsidP="00D24FF8">
      <w:pPr>
        <w:spacing w:before="60" w:after="60" w:line="360" w:lineRule="auto"/>
        <w:contextualSpacing/>
        <w:jc w:val="center"/>
        <w:rPr>
          <w:rFonts w:ascii="Times New Roman" w:hAnsi="Times New Roman" w:cs="Times New Roman"/>
          <w:b/>
          <w:bCs/>
        </w:rPr>
      </w:pPr>
    </w:p>
    <w:p w14:paraId="28F74BAE" w14:textId="77777777" w:rsidR="00767E4F" w:rsidRPr="008B7A16" w:rsidRDefault="00D24FF8" w:rsidP="00767E4F">
      <w:pPr>
        <w:spacing w:before="60" w:after="60" w:line="360" w:lineRule="auto"/>
        <w:contextualSpacing/>
        <w:jc w:val="center"/>
        <w:rPr>
          <w:rFonts w:ascii="Times New Roman" w:hAnsi="Times New Roman" w:cs="Times New Roman"/>
          <w:b/>
          <w:bCs/>
        </w:rPr>
      </w:pPr>
      <w:bookmarkStart w:id="0" w:name="_Hlk517687550"/>
      <w:r w:rsidRPr="008B7A16">
        <w:rPr>
          <w:rFonts w:ascii="Times New Roman" w:hAnsi="Times New Roman" w:cs="Times New Roman"/>
          <w:b/>
          <w:bCs/>
        </w:rPr>
        <w:t>Periodo di audit</w:t>
      </w:r>
      <w:r w:rsidR="00767E4F" w:rsidRPr="008B7A16">
        <w:rPr>
          <w:rFonts w:ascii="Times New Roman" w:hAnsi="Times New Roman" w:cs="Times New Roman"/>
          <w:b/>
          <w:bCs/>
        </w:rPr>
        <w:t xml:space="preserve"> </w:t>
      </w:r>
    </w:p>
    <w:p w14:paraId="2465FDA8" w14:textId="450CE761" w:rsidR="00D24FF8" w:rsidRPr="008B7A16" w:rsidRDefault="007E21A9" w:rsidP="00767E4F">
      <w:pPr>
        <w:spacing w:before="60" w:after="60" w:line="360" w:lineRule="auto"/>
        <w:contextualSpacing/>
        <w:jc w:val="center"/>
        <w:rPr>
          <w:rFonts w:ascii="Times New Roman" w:hAnsi="Times New Roman" w:cs="Times New Roman"/>
          <w:b/>
          <w:bCs/>
        </w:rPr>
      </w:pPr>
      <w:r w:rsidRPr="008B7A16">
        <w:rPr>
          <w:rFonts w:ascii="Times New Roman" w:hAnsi="Times New Roman" w:cs="Times New Roman"/>
          <w:b/>
          <w:bCs/>
        </w:rPr>
        <w:t>0</w:t>
      </w:r>
      <w:r w:rsidR="00767E4F" w:rsidRPr="008B7A16">
        <w:rPr>
          <w:rFonts w:ascii="Times New Roman" w:hAnsi="Times New Roman" w:cs="Times New Roman"/>
          <w:b/>
          <w:bCs/>
        </w:rPr>
        <w:t>1/07/20</w:t>
      </w:r>
      <w:r w:rsidR="00990100" w:rsidRPr="008B7A16">
        <w:rPr>
          <w:rFonts w:ascii="Times New Roman" w:hAnsi="Times New Roman" w:cs="Times New Roman"/>
          <w:b/>
          <w:bCs/>
        </w:rPr>
        <w:t>xx</w:t>
      </w:r>
      <w:r w:rsidR="00767E4F" w:rsidRPr="008B7A16">
        <w:rPr>
          <w:rFonts w:ascii="Times New Roman" w:hAnsi="Times New Roman" w:cs="Times New Roman"/>
          <w:b/>
          <w:bCs/>
        </w:rPr>
        <w:t xml:space="preserve"> – 30/06/20</w:t>
      </w:r>
      <w:r w:rsidR="00990100" w:rsidRPr="008B7A16">
        <w:rPr>
          <w:rFonts w:ascii="Times New Roman" w:hAnsi="Times New Roman" w:cs="Times New Roman"/>
          <w:b/>
          <w:bCs/>
        </w:rPr>
        <w:t>xx</w:t>
      </w:r>
    </w:p>
    <w:bookmarkEnd w:id="0"/>
    <w:p w14:paraId="77C0D066" w14:textId="77777777" w:rsidR="00D24FF8" w:rsidRPr="008B7A16" w:rsidRDefault="00D24FF8" w:rsidP="00EF0055">
      <w:pPr>
        <w:spacing w:before="60" w:after="60" w:line="360" w:lineRule="auto"/>
        <w:contextualSpacing/>
        <w:rPr>
          <w:rFonts w:ascii="Times New Roman" w:hAnsi="Times New Roman" w:cs="Times New Roman"/>
          <w:b/>
          <w:bCs/>
        </w:rPr>
      </w:pPr>
    </w:p>
    <w:p w14:paraId="3443CC09" w14:textId="77777777" w:rsidR="00626091" w:rsidRPr="00767E4F" w:rsidRDefault="00626091" w:rsidP="00626091">
      <w:pPr>
        <w:spacing w:line="260" w:lineRule="atLeast"/>
        <w:rPr>
          <w:szCs w:val="20"/>
        </w:rPr>
      </w:pPr>
    </w:p>
    <w:p w14:paraId="27F74D89" w14:textId="068B98F0" w:rsidR="008B7A16" w:rsidRDefault="008B7A16">
      <w:pPr>
        <w:rPr>
          <w:szCs w:val="20"/>
        </w:rPr>
      </w:pPr>
      <w:r>
        <w:rPr>
          <w:szCs w:val="20"/>
        </w:rPr>
        <w:br w:type="page"/>
      </w:r>
    </w:p>
    <w:p w14:paraId="46940431" w14:textId="77777777" w:rsidR="00112157" w:rsidRDefault="00112157" w:rsidP="00112157">
      <w:pPr>
        <w:tabs>
          <w:tab w:val="left" w:pos="567"/>
        </w:tabs>
        <w:jc w:val="center"/>
        <w:rPr>
          <w:b/>
          <w:color w:val="548DD4"/>
          <w:sz w:val="28"/>
        </w:rPr>
      </w:pPr>
      <w:r>
        <w:rPr>
          <w:b/>
          <w:noProof/>
          <w:color w:val="548DD4"/>
          <w:sz w:val="28"/>
        </w:rPr>
        <w:lastRenderedPageBreak/>
        <w:drawing>
          <wp:inline distT="0" distB="0" distL="0" distR="0" wp14:anchorId="5B9561D0" wp14:editId="0CD65909">
            <wp:extent cx="1514475" cy="314325"/>
            <wp:effectExtent l="0" t="0" r="9525"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4475" cy="314325"/>
                    </a:xfrm>
                    <a:prstGeom prst="rect">
                      <a:avLst/>
                    </a:prstGeom>
                    <a:noFill/>
                    <a:ln>
                      <a:noFill/>
                    </a:ln>
                  </pic:spPr>
                </pic:pic>
              </a:graphicData>
            </a:graphic>
          </wp:inline>
        </w:drawing>
      </w:r>
    </w:p>
    <w:p w14:paraId="3771AABC" w14:textId="77777777" w:rsidR="00112157" w:rsidRDefault="00112157" w:rsidP="00660D98">
      <w:pPr>
        <w:spacing w:before="60" w:after="60"/>
        <w:jc w:val="center"/>
        <w:rPr>
          <w:rFonts w:ascii="Rockwell Condensed" w:hAnsi="Rockwell Condensed"/>
          <w:b/>
          <w:i/>
          <w:color w:val="548DD4"/>
        </w:rPr>
      </w:pPr>
      <w:r>
        <w:rPr>
          <w:rFonts w:ascii="Rockwell Condensed" w:hAnsi="Rockwell Condensed"/>
          <w:b/>
          <w:i/>
          <w:color w:val="548DD4"/>
        </w:rPr>
        <w:t>Autorità di Audit</w:t>
      </w:r>
    </w:p>
    <w:p w14:paraId="1EAFCD75" w14:textId="77777777" w:rsidR="00112157" w:rsidRDefault="00112157" w:rsidP="00660D98">
      <w:pPr>
        <w:spacing w:before="60" w:after="60"/>
        <w:jc w:val="center"/>
        <w:rPr>
          <w:rFonts w:ascii="Rockwell Condensed" w:hAnsi="Rockwell Condensed"/>
          <w:b/>
          <w:i/>
          <w:color w:val="548DD4"/>
        </w:rPr>
      </w:pPr>
      <w:r>
        <w:rPr>
          <w:rFonts w:ascii="Rockwell Condensed" w:hAnsi="Rockwell Condensed"/>
          <w:b/>
          <w:i/>
          <w:color w:val="548DD4"/>
        </w:rPr>
        <w:t>dei programmi cofinanziati dalla Commissione Europea</w:t>
      </w:r>
    </w:p>
    <w:p w14:paraId="4B3EE597" w14:textId="5DEF7D24" w:rsidR="00626091" w:rsidRPr="008B7A16" w:rsidRDefault="00112157" w:rsidP="00660D98">
      <w:pPr>
        <w:spacing w:before="60" w:after="60"/>
        <w:jc w:val="center"/>
        <w:rPr>
          <w:sz w:val="20"/>
        </w:rPr>
      </w:pPr>
      <w:r>
        <w:rPr>
          <w:rFonts w:ascii="Rockwell Condensed" w:hAnsi="Rockwell Condensed"/>
          <w:b/>
          <w:i/>
          <w:color w:val="548DD4"/>
        </w:rPr>
        <w:t>Servizio di Controllo n. 12</w:t>
      </w:r>
    </w:p>
    <w:p w14:paraId="7310C0D4" w14:textId="77777777" w:rsidR="00660D98" w:rsidRDefault="00660D98" w:rsidP="00626091">
      <w:pPr>
        <w:ind w:right="-113"/>
        <w:jc w:val="center"/>
        <w:rPr>
          <w:rFonts w:ascii="Times New Roman" w:hAnsi="Times New Roman" w:cs="Times New Roman"/>
          <w:b/>
        </w:rPr>
      </w:pPr>
    </w:p>
    <w:p w14:paraId="1657FD44" w14:textId="24C8D9AA" w:rsidR="00660D98" w:rsidRDefault="00626091" w:rsidP="00660D98">
      <w:pPr>
        <w:spacing w:after="0"/>
        <w:ind w:right="-113"/>
        <w:jc w:val="center"/>
        <w:rPr>
          <w:rFonts w:ascii="Times New Roman" w:hAnsi="Times New Roman" w:cs="Times New Roman"/>
          <w:b/>
        </w:rPr>
      </w:pPr>
      <w:r w:rsidRPr="008B7A16">
        <w:rPr>
          <w:rFonts w:ascii="Times New Roman" w:hAnsi="Times New Roman" w:cs="Times New Roman"/>
          <w:b/>
        </w:rPr>
        <w:t>PROGRAMMAZIONE 2014/2020</w:t>
      </w:r>
    </w:p>
    <w:p w14:paraId="1C23CEFF" w14:textId="77777777" w:rsidR="00660D98" w:rsidRPr="008B7A16" w:rsidRDefault="00660D98" w:rsidP="00660D98">
      <w:pPr>
        <w:spacing w:after="0"/>
        <w:ind w:right="-113"/>
        <w:jc w:val="center"/>
        <w:rPr>
          <w:rFonts w:ascii="Times New Roman" w:hAnsi="Times New Roman" w:cs="Times New Roman"/>
          <w:b/>
        </w:rPr>
      </w:pPr>
    </w:p>
    <w:p w14:paraId="7E8A4EA0" w14:textId="0BE3B234" w:rsidR="00B81343" w:rsidRDefault="00B81343" w:rsidP="00660D98">
      <w:pPr>
        <w:spacing w:after="0" w:line="360" w:lineRule="auto"/>
        <w:contextualSpacing/>
        <w:jc w:val="center"/>
        <w:rPr>
          <w:rFonts w:ascii="Times New Roman" w:hAnsi="Times New Roman" w:cs="Times New Roman"/>
          <w:bCs/>
        </w:rPr>
      </w:pPr>
      <w:r w:rsidRPr="008B7A16">
        <w:rPr>
          <w:rFonts w:ascii="Times New Roman" w:hAnsi="Times New Roman" w:cs="Times New Roman"/>
          <w:bCs/>
        </w:rPr>
        <w:t xml:space="preserve">PC INTERREG V-A ITALIA </w:t>
      </w:r>
      <w:r w:rsidR="00660D98">
        <w:rPr>
          <w:rFonts w:ascii="Times New Roman" w:hAnsi="Times New Roman" w:cs="Times New Roman"/>
          <w:bCs/>
        </w:rPr>
        <w:t>–</w:t>
      </w:r>
      <w:r w:rsidRPr="008B7A16">
        <w:rPr>
          <w:rFonts w:ascii="Times New Roman" w:hAnsi="Times New Roman" w:cs="Times New Roman"/>
          <w:bCs/>
        </w:rPr>
        <w:t xml:space="preserve"> MALTA</w:t>
      </w:r>
    </w:p>
    <w:p w14:paraId="37B6D95C" w14:textId="77777777" w:rsidR="00660D98" w:rsidRPr="008B7A16" w:rsidRDefault="00660D98" w:rsidP="00660D98">
      <w:pPr>
        <w:spacing w:after="0" w:line="360" w:lineRule="auto"/>
        <w:contextualSpacing/>
        <w:jc w:val="center"/>
        <w:rPr>
          <w:rFonts w:ascii="Times New Roman" w:hAnsi="Times New Roman" w:cs="Times New Roman"/>
          <w:bCs/>
        </w:rPr>
      </w:pPr>
    </w:p>
    <w:p w14:paraId="1E63E629" w14:textId="77777777" w:rsidR="00626091" w:rsidRPr="008B7A16" w:rsidRDefault="00626091" w:rsidP="00660D98">
      <w:pPr>
        <w:spacing w:after="0"/>
        <w:ind w:right="-113"/>
        <w:jc w:val="center"/>
        <w:rPr>
          <w:rFonts w:ascii="Times New Roman" w:hAnsi="Times New Roman" w:cs="Times New Roman"/>
          <w:b/>
          <w:sz w:val="20"/>
          <w:szCs w:val="20"/>
        </w:rPr>
      </w:pPr>
      <w:r w:rsidRPr="008B7A16">
        <w:rPr>
          <w:rFonts w:ascii="Times New Roman" w:hAnsi="Times New Roman" w:cs="Times New Roman"/>
          <w:b/>
          <w:sz w:val="20"/>
          <w:szCs w:val="20"/>
        </w:rPr>
        <w:t>RAPPORTO SULL’AUDIT DEI CONTI</w:t>
      </w:r>
    </w:p>
    <w:p w14:paraId="7501B384" w14:textId="47A0BB06" w:rsidR="00626091" w:rsidRDefault="00626091" w:rsidP="00660D98">
      <w:pPr>
        <w:spacing w:after="0"/>
        <w:ind w:right="-113"/>
        <w:jc w:val="center"/>
        <w:rPr>
          <w:rFonts w:ascii="Times New Roman" w:hAnsi="Times New Roman" w:cs="Times New Roman"/>
          <w:b/>
          <w:sz w:val="20"/>
          <w:szCs w:val="20"/>
        </w:rPr>
      </w:pPr>
      <w:r w:rsidRPr="008B7A16">
        <w:rPr>
          <w:rFonts w:ascii="Times New Roman" w:hAnsi="Times New Roman" w:cs="Times New Roman"/>
          <w:b/>
          <w:sz w:val="20"/>
          <w:szCs w:val="20"/>
        </w:rPr>
        <w:t>(art. 137 del Reg. UE 1303/2013, art. 29 del Reg. (UE) 480/2014 e art.7 e Allegato VII del Reg. (UE) 1011/2014)</w:t>
      </w:r>
    </w:p>
    <w:p w14:paraId="0D11107E" w14:textId="77777777" w:rsidR="00660D98" w:rsidRPr="008B7A16" w:rsidRDefault="00660D98" w:rsidP="00660D98">
      <w:pPr>
        <w:spacing w:after="0"/>
        <w:ind w:right="-113"/>
        <w:jc w:val="center"/>
        <w:rPr>
          <w:rFonts w:ascii="Times New Roman" w:hAnsi="Times New Roman" w:cs="Times New Roman"/>
          <w:b/>
          <w:sz w:val="20"/>
          <w:szCs w:val="20"/>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5953"/>
      </w:tblGrid>
      <w:tr w:rsidR="00626091" w:rsidRPr="008B7A16" w14:paraId="70EAC2BD" w14:textId="77777777" w:rsidTr="00E85FB5">
        <w:trPr>
          <w:trHeight w:val="552"/>
        </w:trPr>
        <w:tc>
          <w:tcPr>
            <w:tcW w:w="3686" w:type="dxa"/>
            <w:shd w:val="clear" w:color="auto" w:fill="DBE5F1" w:themeFill="accent1" w:themeFillTint="33"/>
          </w:tcPr>
          <w:p w14:paraId="5D50C736" w14:textId="77777777" w:rsidR="00626091" w:rsidRPr="008B7A16" w:rsidRDefault="00626091" w:rsidP="00626091">
            <w:pPr>
              <w:spacing w:before="120" w:after="120"/>
              <w:ind w:left="29" w:hanging="29"/>
              <w:rPr>
                <w:rFonts w:ascii="Times New Roman" w:hAnsi="Times New Roman" w:cs="Times New Roman"/>
              </w:rPr>
            </w:pPr>
            <w:r w:rsidRPr="008B7A16">
              <w:rPr>
                <w:rFonts w:ascii="Times New Roman" w:hAnsi="Times New Roman" w:cs="Times New Roman"/>
              </w:rPr>
              <w:t>Codice Programma Operativo:</w:t>
            </w:r>
          </w:p>
        </w:tc>
        <w:tc>
          <w:tcPr>
            <w:tcW w:w="5953" w:type="dxa"/>
          </w:tcPr>
          <w:p w14:paraId="7EF750FC" w14:textId="77777777" w:rsidR="00626091" w:rsidRPr="008B7A16" w:rsidRDefault="00B81343" w:rsidP="00626091">
            <w:pPr>
              <w:spacing w:before="120" w:after="120"/>
              <w:rPr>
                <w:rFonts w:ascii="Times New Roman" w:hAnsi="Times New Roman" w:cs="Times New Roman"/>
                <w:lang w:val="en-GB"/>
              </w:rPr>
            </w:pPr>
            <w:r w:rsidRPr="008B7A16">
              <w:rPr>
                <w:rFonts w:ascii="Times New Roman" w:hAnsi="Times New Roman" w:cs="Times New Roman"/>
                <w:bCs/>
              </w:rPr>
              <w:t>CCI 2014 TC 16 RFCB 037</w:t>
            </w:r>
          </w:p>
        </w:tc>
      </w:tr>
      <w:tr w:rsidR="00626091" w:rsidRPr="008B7A16" w14:paraId="1AC92045" w14:textId="77777777" w:rsidTr="00E85FB5">
        <w:trPr>
          <w:trHeight w:val="552"/>
        </w:trPr>
        <w:tc>
          <w:tcPr>
            <w:tcW w:w="3686" w:type="dxa"/>
            <w:shd w:val="clear" w:color="auto" w:fill="DBE5F1" w:themeFill="accent1" w:themeFillTint="33"/>
          </w:tcPr>
          <w:p w14:paraId="793DBBC7" w14:textId="77777777" w:rsidR="00626091" w:rsidRPr="008B7A16" w:rsidRDefault="00626091" w:rsidP="00626091">
            <w:pPr>
              <w:spacing w:before="120" w:after="120"/>
              <w:ind w:left="29" w:hanging="29"/>
              <w:rPr>
                <w:rFonts w:ascii="Times New Roman" w:hAnsi="Times New Roman" w:cs="Times New Roman"/>
              </w:rPr>
            </w:pPr>
            <w:r w:rsidRPr="008B7A16">
              <w:rPr>
                <w:rFonts w:ascii="Times New Roman" w:hAnsi="Times New Roman" w:cs="Times New Roman"/>
              </w:rPr>
              <w:t>Titolo Programma Operativo:</w:t>
            </w:r>
          </w:p>
        </w:tc>
        <w:tc>
          <w:tcPr>
            <w:tcW w:w="5953" w:type="dxa"/>
          </w:tcPr>
          <w:p w14:paraId="5059A984" w14:textId="77777777" w:rsidR="00626091" w:rsidRPr="008B7A16" w:rsidRDefault="00B81343" w:rsidP="00626091">
            <w:pPr>
              <w:spacing w:before="120" w:after="120"/>
              <w:rPr>
                <w:rFonts w:ascii="Times New Roman" w:hAnsi="Times New Roman" w:cs="Times New Roman"/>
              </w:rPr>
            </w:pPr>
            <w:r w:rsidRPr="008B7A16">
              <w:rPr>
                <w:rFonts w:ascii="Times New Roman" w:hAnsi="Times New Roman" w:cs="Times New Roman"/>
                <w:bCs/>
              </w:rPr>
              <w:t>PC INTERREG V-A ITALIA - MALTA</w:t>
            </w:r>
          </w:p>
        </w:tc>
      </w:tr>
      <w:tr w:rsidR="00626091" w:rsidRPr="008B7A16" w14:paraId="68147A81" w14:textId="77777777" w:rsidTr="00E85FB5">
        <w:trPr>
          <w:trHeight w:val="552"/>
        </w:trPr>
        <w:tc>
          <w:tcPr>
            <w:tcW w:w="3686" w:type="dxa"/>
            <w:shd w:val="clear" w:color="auto" w:fill="DBE5F1" w:themeFill="accent1" w:themeFillTint="33"/>
          </w:tcPr>
          <w:p w14:paraId="30E7BF73" w14:textId="77777777" w:rsidR="00626091" w:rsidRPr="008B7A16" w:rsidRDefault="00626091" w:rsidP="00626091">
            <w:pPr>
              <w:spacing w:before="120" w:after="120"/>
              <w:ind w:left="29" w:hanging="29"/>
              <w:rPr>
                <w:rFonts w:ascii="Times New Roman" w:hAnsi="Times New Roman" w:cs="Times New Roman"/>
              </w:rPr>
            </w:pPr>
            <w:r w:rsidRPr="008B7A16">
              <w:rPr>
                <w:rFonts w:ascii="Times New Roman" w:hAnsi="Times New Roman" w:cs="Times New Roman"/>
              </w:rPr>
              <w:t>Fondo</w:t>
            </w:r>
          </w:p>
        </w:tc>
        <w:tc>
          <w:tcPr>
            <w:tcW w:w="5953" w:type="dxa"/>
          </w:tcPr>
          <w:p w14:paraId="45A86416" w14:textId="77777777" w:rsidR="00626091" w:rsidRPr="008B7A16" w:rsidRDefault="00B81343" w:rsidP="00626091">
            <w:pPr>
              <w:spacing w:before="120" w:after="120"/>
              <w:rPr>
                <w:rFonts w:ascii="Times New Roman" w:hAnsi="Times New Roman" w:cs="Times New Roman"/>
                <w:lang w:val="en-GB"/>
              </w:rPr>
            </w:pPr>
            <w:r w:rsidRPr="008B7A16">
              <w:rPr>
                <w:rFonts w:ascii="Times New Roman" w:hAnsi="Times New Roman" w:cs="Times New Roman"/>
                <w:lang w:val="en-GB"/>
              </w:rPr>
              <w:t>FESR</w:t>
            </w:r>
          </w:p>
        </w:tc>
      </w:tr>
      <w:tr w:rsidR="00626091" w:rsidRPr="008B7A16" w14:paraId="61FFD6BC" w14:textId="77777777" w:rsidTr="00E85FB5">
        <w:tc>
          <w:tcPr>
            <w:tcW w:w="3686" w:type="dxa"/>
            <w:shd w:val="clear" w:color="auto" w:fill="DBE5F1" w:themeFill="accent1" w:themeFillTint="33"/>
          </w:tcPr>
          <w:p w14:paraId="74AC90E2" w14:textId="56975493" w:rsidR="00626091" w:rsidRPr="008B7A16" w:rsidRDefault="00626091" w:rsidP="00626091">
            <w:pPr>
              <w:spacing w:before="120" w:after="120"/>
              <w:ind w:left="284" w:hanging="284"/>
              <w:rPr>
                <w:rFonts w:ascii="Times New Roman" w:hAnsi="Times New Roman" w:cs="Times New Roman"/>
              </w:rPr>
            </w:pPr>
            <w:r w:rsidRPr="008B7A16">
              <w:rPr>
                <w:rFonts w:ascii="Times New Roman" w:hAnsi="Times New Roman" w:cs="Times New Roman"/>
              </w:rPr>
              <w:t>Periodo Contabile</w:t>
            </w:r>
          </w:p>
        </w:tc>
        <w:tc>
          <w:tcPr>
            <w:tcW w:w="5953" w:type="dxa"/>
          </w:tcPr>
          <w:p w14:paraId="1B3F2F21" w14:textId="01C4BBD9" w:rsidR="00626091" w:rsidRPr="008B7A16" w:rsidRDefault="00B81343" w:rsidP="00626091">
            <w:pPr>
              <w:spacing w:before="120" w:after="120"/>
              <w:rPr>
                <w:rFonts w:ascii="Times New Roman" w:hAnsi="Times New Roman" w:cs="Times New Roman"/>
                <w:lang w:val="en-GB"/>
              </w:rPr>
            </w:pPr>
            <w:r w:rsidRPr="008B7A16">
              <w:rPr>
                <w:rFonts w:ascii="Times New Roman" w:hAnsi="Times New Roman" w:cs="Times New Roman"/>
              </w:rPr>
              <w:t>1</w:t>
            </w:r>
            <w:r w:rsidR="00767E4F" w:rsidRPr="008B7A16">
              <w:rPr>
                <w:rFonts w:ascii="Times New Roman" w:hAnsi="Times New Roman" w:cs="Times New Roman"/>
              </w:rPr>
              <w:t>°</w:t>
            </w:r>
            <w:r w:rsidRPr="008B7A16">
              <w:rPr>
                <w:rFonts w:ascii="Times New Roman" w:hAnsi="Times New Roman" w:cs="Times New Roman"/>
              </w:rPr>
              <w:t xml:space="preserve"> luglio </w:t>
            </w:r>
            <w:r w:rsidR="00767E4F" w:rsidRPr="008B7A16">
              <w:rPr>
                <w:rFonts w:ascii="Times New Roman" w:hAnsi="Times New Roman" w:cs="Times New Roman"/>
              </w:rPr>
              <w:t>20</w:t>
            </w:r>
            <w:r w:rsidR="00660D98">
              <w:rPr>
                <w:rFonts w:ascii="Times New Roman" w:hAnsi="Times New Roman" w:cs="Times New Roman"/>
              </w:rPr>
              <w:t>xx</w:t>
            </w:r>
            <w:r w:rsidRPr="008B7A16">
              <w:rPr>
                <w:rFonts w:ascii="Times New Roman" w:hAnsi="Times New Roman" w:cs="Times New Roman"/>
              </w:rPr>
              <w:t xml:space="preserve"> – 30 giugno </w:t>
            </w:r>
            <w:r w:rsidR="008C2C31" w:rsidRPr="008B7A16">
              <w:rPr>
                <w:rFonts w:ascii="Times New Roman" w:hAnsi="Times New Roman" w:cs="Times New Roman"/>
              </w:rPr>
              <w:t>20</w:t>
            </w:r>
            <w:r w:rsidR="00660D98">
              <w:rPr>
                <w:rFonts w:ascii="Times New Roman" w:hAnsi="Times New Roman" w:cs="Times New Roman"/>
              </w:rPr>
              <w:t>xx</w:t>
            </w:r>
          </w:p>
        </w:tc>
      </w:tr>
      <w:tr w:rsidR="00626091" w:rsidRPr="008B7A16" w14:paraId="5ACC5FD7" w14:textId="77777777" w:rsidTr="00E85FB5">
        <w:tc>
          <w:tcPr>
            <w:tcW w:w="3686" w:type="dxa"/>
            <w:tcBorders>
              <w:bottom w:val="single" w:sz="4" w:space="0" w:color="auto"/>
            </w:tcBorders>
            <w:shd w:val="clear" w:color="auto" w:fill="DBE5F1" w:themeFill="accent1" w:themeFillTint="33"/>
          </w:tcPr>
          <w:p w14:paraId="2EDDCAA8" w14:textId="77777777" w:rsidR="00626091" w:rsidRPr="008B7A16" w:rsidRDefault="00626091" w:rsidP="00626091">
            <w:pPr>
              <w:spacing w:before="120" w:after="120"/>
              <w:ind w:left="284" w:hanging="284"/>
              <w:rPr>
                <w:rFonts w:ascii="Times New Roman" w:hAnsi="Times New Roman" w:cs="Times New Roman"/>
              </w:rPr>
            </w:pPr>
            <w:r w:rsidRPr="008B7A16">
              <w:rPr>
                <w:rFonts w:ascii="Times New Roman" w:hAnsi="Times New Roman" w:cs="Times New Roman"/>
              </w:rPr>
              <w:t>Autorità di Audit</w:t>
            </w:r>
          </w:p>
        </w:tc>
        <w:tc>
          <w:tcPr>
            <w:tcW w:w="5953" w:type="dxa"/>
            <w:tcBorders>
              <w:bottom w:val="single" w:sz="4" w:space="0" w:color="auto"/>
            </w:tcBorders>
          </w:tcPr>
          <w:p w14:paraId="0DB45924" w14:textId="77777777" w:rsidR="00626091" w:rsidRPr="008B7A16" w:rsidRDefault="00C212F2" w:rsidP="00626091">
            <w:pPr>
              <w:spacing w:before="120" w:after="120"/>
              <w:rPr>
                <w:rFonts w:ascii="Times New Roman" w:hAnsi="Times New Roman" w:cs="Times New Roman"/>
              </w:rPr>
            </w:pPr>
            <w:r w:rsidRPr="008B7A16">
              <w:rPr>
                <w:rFonts w:ascii="Times New Roman" w:hAnsi="Times New Roman" w:cs="Times New Roman"/>
              </w:rPr>
              <w:t>Ufficio Speciale Autorità di Audit dei Programmi cofinanziati della Commissione Europea</w:t>
            </w:r>
          </w:p>
        </w:tc>
      </w:tr>
      <w:tr w:rsidR="00626091" w:rsidRPr="008B7A16" w14:paraId="3BD4B560" w14:textId="77777777" w:rsidTr="00E85FB5">
        <w:tc>
          <w:tcPr>
            <w:tcW w:w="9639" w:type="dxa"/>
            <w:gridSpan w:val="2"/>
            <w:tcBorders>
              <w:top w:val="single" w:sz="4" w:space="0" w:color="auto"/>
            </w:tcBorders>
            <w:shd w:val="clear" w:color="auto" w:fill="DBE5F1" w:themeFill="accent1" w:themeFillTint="33"/>
          </w:tcPr>
          <w:p w14:paraId="6D85A9EC" w14:textId="77777777" w:rsidR="00626091" w:rsidRPr="008B7A16" w:rsidRDefault="00626091" w:rsidP="00626091">
            <w:pPr>
              <w:spacing w:before="120" w:after="120"/>
              <w:jc w:val="center"/>
              <w:rPr>
                <w:rFonts w:ascii="Times New Roman" w:hAnsi="Times New Roman" w:cs="Times New Roman"/>
                <w:lang w:val="en-GB"/>
              </w:rPr>
            </w:pPr>
            <w:r w:rsidRPr="008B7A16">
              <w:rPr>
                <w:rFonts w:ascii="Times New Roman" w:hAnsi="Times New Roman" w:cs="Times New Roman"/>
                <w:b/>
                <w:u w:val="single"/>
              </w:rPr>
              <w:t>Principali Informazioni</w:t>
            </w:r>
          </w:p>
        </w:tc>
      </w:tr>
      <w:tr w:rsidR="00626091" w:rsidRPr="008B7A16" w14:paraId="2D08A95F" w14:textId="77777777" w:rsidTr="00E85FB5">
        <w:tc>
          <w:tcPr>
            <w:tcW w:w="3686" w:type="dxa"/>
            <w:tcBorders>
              <w:top w:val="nil"/>
            </w:tcBorders>
            <w:shd w:val="clear" w:color="auto" w:fill="DBE5F1" w:themeFill="accent1" w:themeFillTint="33"/>
          </w:tcPr>
          <w:p w14:paraId="6A3EFA6A" w14:textId="77777777" w:rsidR="00626091" w:rsidRPr="008B7A16" w:rsidRDefault="00626091" w:rsidP="00626091">
            <w:pPr>
              <w:spacing w:before="120" w:after="120"/>
              <w:ind w:left="29" w:hanging="29"/>
              <w:rPr>
                <w:rFonts w:ascii="Times New Roman" w:hAnsi="Times New Roman" w:cs="Times New Roman"/>
                <w:b/>
              </w:rPr>
            </w:pPr>
            <w:r w:rsidRPr="008B7A16">
              <w:rPr>
                <w:rFonts w:ascii="Times New Roman" w:hAnsi="Times New Roman" w:cs="Times New Roman"/>
                <w:b/>
              </w:rPr>
              <w:t>Autorità di Certificazione</w:t>
            </w:r>
          </w:p>
        </w:tc>
        <w:tc>
          <w:tcPr>
            <w:tcW w:w="5953" w:type="dxa"/>
            <w:tcBorders>
              <w:top w:val="nil"/>
            </w:tcBorders>
          </w:tcPr>
          <w:p w14:paraId="0D19ACD9" w14:textId="7AA2BD2B" w:rsidR="00626091" w:rsidRPr="008B7A16" w:rsidRDefault="00474C14" w:rsidP="00626091">
            <w:pPr>
              <w:spacing w:before="120" w:after="120"/>
              <w:rPr>
                <w:rFonts w:ascii="Times New Roman" w:hAnsi="Times New Roman" w:cs="Times New Roman"/>
              </w:rPr>
            </w:pPr>
            <w:r w:rsidRPr="008B7A16">
              <w:rPr>
                <w:rFonts w:ascii="Times New Roman" w:hAnsi="Times New Roman" w:cs="Times New Roman"/>
              </w:rPr>
              <w:t xml:space="preserve">Autorità di </w:t>
            </w:r>
            <w:r w:rsidR="007E21A9" w:rsidRPr="008B7A16">
              <w:rPr>
                <w:rFonts w:ascii="Times New Roman" w:hAnsi="Times New Roman" w:cs="Times New Roman"/>
              </w:rPr>
              <w:t>C</w:t>
            </w:r>
            <w:r w:rsidRPr="008B7A16">
              <w:rPr>
                <w:rFonts w:ascii="Times New Roman" w:hAnsi="Times New Roman" w:cs="Times New Roman"/>
              </w:rPr>
              <w:t xml:space="preserve">ertificazione dei </w:t>
            </w:r>
            <w:r w:rsidR="007E21A9" w:rsidRPr="008B7A16">
              <w:rPr>
                <w:rFonts w:ascii="Times New Roman" w:hAnsi="Times New Roman" w:cs="Times New Roman"/>
              </w:rPr>
              <w:t>P</w:t>
            </w:r>
            <w:r w:rsidRPr="008B7A16">
              <w:rPr>
                <w:rFonts w:ascii="Times New Roman" w:hAnsi="Times New Roman" w:cs="Times New Roman"/>
              </w:rPr>
              <w:t xml:space="preserve">rogrammi cofinanziati dalla </w:t>
            </w:r>
            <w:r w:rsidR="007E21A9" w:rsidRPr="008B7A16">
              <w:rPr>
                <w:rFonts w:ascii="Times New Roman" w:hAnsi="Times New Roman" w:cs="Times New Roman"/>
              </w:rPr>
              <w:t>Commissione Europea</w:t>
            </w:r>
          </w:p>
        </w:tc>
      </w:tr>
      <w:tr w:rsidR="00626091" w:rsidRPr="008B7A16" w14:paraId="73CDBB89" w14:textId="77777777" w:rsidTr="00E85FB5">
        <w:tc>
          <w:tcPr>
            <w:tcW w:w="3686" w:type="dxa"/>
            <w:shd w:val="clear" w:color="auto" w:fill="DBE5F1" w:themeFill="accent1" w:themeFillTint="33"/>
          </w:tcPr>
          <w:p w14:paraId="40565F41" w14:textId="77777777" w:rsidR="00626091" w:rsidRPr="008B7A16" w:rsidRDefault="00626091" w:rsidP="00626091">
            <w:pPr>
              <w:spacing w:before="120" w:after="120"/>
              <w:ind w:left="284" w:hanging="284"/>
              <w:rPr>
                <w:rFonts w:ascii="Times New Roman" w:hAnsi="Times New Roman" w:cs="Times New Roman"/>
              </w:rPr>
            </w:pPr>
            <w:r w:rsidRPr="008B7A16">
              <w:rPr>
                <w:rFonts w:ascii="Times New Roman" w:hAnsi="Times New Roman" w:cs="Times New Roman"/>
              </w:rPr>
              <w:t xml:space="preserve">  - Referenti e riferimenti</w:t>
            </w:r>
          </w:p>
        </w:tc>
        <w:tc>
          <w:tcPr>
            <w:tcW w:w="5953" w:type="dxa"/>
          </w:tcPr>
          <w:p w14:paraId="6AB2BB1F" w14:textId="0955932B" w:rsidR="00626091" w:rsidRPr="008B7A16" w:rsidRDefault="00474C14" w:rsidP="00626091">
            <w:pPr>
              <w:spacing w:before="120" w:after="120"/>
              <w:rPr>
                <w:rFonts w:ascii="Times New Roman" w:hAnsi="Times New Roman" w:cs="Times New Roman"/>
                <w:lang w:val="en-GB"/>
              </w:rPr>
            </w:pPr>
            <w:r w:rsidRPr="008B7A16">
              <w:rPr>
                <w:rFonts w:ascii="Times New Roman" w:hAnsi="Times New Roman" w:cs="Times New Roman"/>
                <w:lang w:val="en-GB"/>
              </w:rPr>
              <w:t xml:space="preserve">Servizio </w:t>
            </w:r>
          </w:p>
          <w:p w14:paraId="4C910DDD" w14:textId="1B155293" w:rsidR="00474C14" w:rsidRPr="008B7A16" w:rsidRDefault="00474C14" w:rsidP="00626091">
            <w:pPr>
              <w:spacing w:before="120" w:after="120"/>
              <w:rPr>
                <w:rFonts w:ascii="Times New Roman" w:hAnsi="Times New Roman" w:cs="Times New Roman"/>
                <w:lang w:val="en-GB"/>
              </w:rPr>
            </w:pPr>
            <w:r w:rsidRPr="008B7A16">
              <w:rPr>
                <w:rFonts w:ascii="Times New Roman" w:hAnsi="Times New Roman" w:cs="Times New Roman"/>
                <w:lang w:val="en-GB"/>
              </w:rPr>
              <w:t xml:space="preserve">Dirigente: </w:t>
            </w:r>
          </w:p>
        </w:tc>
      </w:tr>
      <w:tr w:rsidR="00626091" w:rsidRPr="008B7A16" w14:paraId="13651D49" w14:textId="77777777" w:rsidTr="00E85FB5">
        <w:tc>
          <w:tcPr>
            <w:tcW w:w="3686" w:type="dxa"/>
            <w:tcBorders>
              <w:top w:val="nil"/>
            </w:tcBorders>
            <w:shd w:val="clear" w:color="auto" w:fill="DBE5F1" w:themeFill="accent1" w:themeFillTint="33"/>
          </w:tcPr>
          <w:p w14:paraId="36A07852" w14:textId="77777777" w:rsidR="00626091" w:rsidRPr="008B7A16" w:rsidRDefault="00626091" w:rsidP="00626091">
            <w:pPr>
              <w:spacing w:before="120" w:after="120"/>
              <w:ind w:left="29" w:hanging="29"/>
              <w:rPr>
                <w:rFonts w:ascii="Times New Roman" w:hAnsi="Times New Roman" w:cs="Times New Roman"/>
              </w:rPr>
            </w:pPr>
            <w:r w:rsidRPr="008B7A16">
              <w:rPr>
                <w:rFonts w:ascii="Times New Roman" w:hAnsi="Times New Roman" w:cs="Times New Roman"/>
              </w:rPr>
              <w:t>Data controllo</w:t>
            </w:r>
          </w:p>
        </w:tc>
        <w:tc>
          <w:tcPr>
            <w:tcW w:w="5953" w:type="dxa"/>
            <w:tcBorders>
              <w:top w:val="nil"/>
            </w:tcBorders>
          </w:tcPr>
          <w:p w14:paraId="4534BDE0" w14:textId="1C0D9F2E" w:rsidR="00626091" w:rsidRPr="008B7A16" w:rsidRDefault="00626091" w:rsidP="00626091">
            <w:pPr>
              <w:spacing w:before="120" w:after="120"/>
              <w:rPr>
                <w:rFonts w:ascii="Times New Roman" w:hAnsi="Times New Roman" w:cs="Times New Roman"/>
                <w:iCs/>
                <w:highlight w:val="yellow"/>
              </w:rPr>
            </w:pPr>
          </w:p>
        </w:tc>
      </w:tr>
      <w:tr w:rsidR="00626091" w:rsidRPr="008B7A16" w14:paraId="7B588135" w14:textId="77777777" w:rsidTr="00E85FB5">
        <w:tc>
          <w:tcPr>
            <w:tcW w:w="3686" w:type="dxa"/>
            <w:shd w:val="clear" w:color="auto" w:fill="DBE5F1" w:themeFill="accent1" w:themeFillTint="33"/>
          </w:tcPr>
          <w:p w14:paraId="29212401" w14:textId="17CC0130" w:rsidR="00626091" w:rsidRPr="008B7A16" w:rsidRDefault="00626091" w:rsidP="00C212F2">
            <w:pPr>
              <w:spacing w:before="120" w:after="120"/>
              <w:ind w:left="284" w:hanging="284"/>
              <w:rPr>
                <w:rFonts w:ascii="Times New Roman" w:hAnsi="Times New Roman" w:cs="Times New Roman"/>
              </w:rPr>
            </w:pPr>
            <w:r w:rsidRPr="008B7A16">
              <w:rPr>
                <w:rFonts w:ascii="Times New Roman" w:hAnsi="Times New Roman" w:cs="Times New Roman"/>
              </w:rPr>
              <w:t>Incaricati dell’</w:t>
            </w:r>
            <w:r w:rsidR="002D5F24" w:rsidRPr="008B7A16">
              <w:rPr>
                <w:rFonts w:ascii="Times New Roman" w:hAnsi="Times New Roman" w:cs="Times New Roman"/>
              </w:rPr>
              <w:t>a</w:t>
            </w:r>
            <w:r w:rsidRPr="008B7A16">
              <w:rPr>
                <w:rFonts w:ascii="Times New Roman" w:hAnsi="Times New Roman" w:cs="Times New Roman"/>
              </w:rPr>
              <w:t>udit</w:t>
            </w:r>
          </w:p>
        </w:tc>
        <w:tc>
          <w:tcPr>
            <w:tcW w:w="5953" w:type="dxa"/>
            <w:vAlign w:val="center"/>
          </w:tcPr>
          <w:p w14:paraId="776F13D3" w14:textId="6166142A" w:rsidR="00474C14" w:rsidRPr="008B7A16" w:rsidRDefault="00474C14" w:rsidP="00C212F2">
            <w:pPr>
              <w:spacing w:line="276" w:lineRule="auto"/>
              <w:rPr>
                <w:rFonts w:ascii="Times New Roman" w:eastAsia="Calibri" w:hAnsi="Times New Roman" w:cs="Times New Roman"/>
                <w:iCs/>
              </w:rPr>
            </w:pPr>
            <w:r w:rsidRPr="008B7A16">
              <w:rPr>
                <w:rFonts w:ascii="Times New Roman" w:eastAsia="Calibri" w:hAnsi="Times New Roman" w:cs="Times New Roman"/>
                <w:iCs/>
              </w:rPr>
              <w:t xml:space="preserve">Il responsabile del Servizio di Controllo n. 12 </w:t>
            </w:r>
          </w:p>
        </w:tc>
      </w:tr>
      <w:tr w:rsidR="00626091" w:rsidRPr="008B7A16" w14:paraId="1A446643" w14:textId="77777777" w:rsidTr="00E85FB5">
        <w:tc>
          <w:tcPr>
            <w:tcW w:w="3686" w:type="dxa"/>
            <w:shd w:val="clear" w:color="auto" w:fill="DBE5F1" w:themeFill="accent1" w:themeFillTint="33"/>
          </w:tcPr>
          <w:p w14:paraId="5FB69EF0" w14:textId="339269AC" w:rsidR="00626091" w:rsidRPr="008B7A16" w:rsidRDefault="00626091" w:rsidP="00626091">
            <w:pPr>
              <w:spacing w:before="120" w:after="120"/>
              <w:ind w:left="29"/>
              <w:rPr>
                <w:rFonts w:ascii="Times New Roman" w:hAnsi="Times New Roman" w:cs="Times New Roman"/>
              </w:rPr>
            </w:pPr>
            <w:r w:rsidRPr="008B7A16">
              <w:rPr>
                <w:rFonts w:ascii="Times New Roman" w:hAnsi="Times New Roman" w:cs="Times New Roman"/>
              </w:rPr>
              <w:t xml:space="preserve">Data rilascio Rapporto </w:t>
            </w:r>
            <w:r w:rsidR="007E21A9" w:rsidRPr="008B7A16">
              <w:rPr>
                <w:rFonts w:ascii="Times New Roman" w:hAnsi="Times New Roman" w:cs="Times New Roman"/>
              </w:rPr>
              <w:t>sull’</w:t>
            </w:r>
            <w:r w:rsidRPr="008B7A16">
              <w:rPr>
                <w:rFonts w:ascii="Times New Roman" w:hAnsi="Times New Roman" w:cs="Times New Roman"/>
              </w:rPr>
              <w:t xml:space="preserve">audit </w:t>
            </w:r>
            <w:r w:rsidR="007E21A9" w:rsidRPr="008B7A16">
              <w:rPr>
                <w:rFonts w:ascii="Times New Roman" w:hAnsi="Times New Roman" w:cs="Times New Roman"/>
              </w:rPr>
              <w:t>dei conti</w:t>
            </w:r>
          </w:p>
        </w:tc>
        <w:tc>
          <w:tcPr>
            <w:tcW w:w="5953" w:type="dxa"/>
          </w:tcPr>
          <w:p w14:paraId="7BFC548C" w14:textId="12F62E29" w:rsidR="00626091" w:rsidRPr="008B7A16" w:rsidRDefault="00626091" w:rsidP="00626091">
            <w:pPr>
              <w:spacing w:before="120" w:after="120"/>
              <w:ind w:left="29"/>
              <w:rPr>
                <w:rFonts w:ascii="Times New Roman" w:hAnsi="Times New Roman" w:cs="Times New Roman"/>
              </w:rPr>
            </w:pPr>
          </w:p>
        </w:tc>
      </w:tr>
    </w:tbl>
    <w:p w14:paraId="4D13E54A" w14:textId="77777777" w:rsidR="00626091" w:rsidRPr="008B7A16" w:rsidRDefault="00626091" w:rsidP="00626091">
      <w:pPr>
        <w:tabs>
          <w:tab w:val="left" w:pos="567"/>
        </w:tabs>
        <w:spacing w:line="260" w:lineRule="atLeast"/>
        <w:rPr>
          <w:rFonts w:ascii="Times New Roman" w:hAnsi="Times New Roman" w:cs="Times New Roman"/>
          <w:b/>
          <w:bCs/>
        </w:rPr>
      </w:pPr>
    </w:p>
    <w:p w14:paraId="0F5036A1" w14:textId="12ECAEA0" w:rsidR="007E21A9" w:rsidRDefault="007E21A9">
      <w:pPr>
        <w:rPr>
          <w:b/>
          <w:bCs/>
        </w:rPr>
      </w:pPr>
      <w:r>
        <w:rPr>
          <w:b/>
          <w:bCs/>
        </w:rPr>
        <w:br w:type="page"/>
      </w:r>
    </w:p>
    <w:sdt>
      <w:sdtPr>
        <w:rPr>
          <w:rFonts w:ascii="Times New Roman" w:eastAsiaTheme="minorEastAsia" w:hAnsi="Times New Roman" w:cs="Times New Roman"/>
          <w:color w:val="auto"/>
          <w:sz w:val="22"/>
          <w:szCs w:val="22"/>
        </w:rPr>
        <w:id w:val="1097607895"/>
        <w:docPartObj>
          <w:docPartGallery w:val="Table of Contents"/>
          <w:docPartUnique/>
        </w:docPartObj>
      </w:sdtPr>
      <w:sdtEndPr>
        <w:rPr>
          <w:b/>
          <w:bCs/>
        </w:rPr>
      </w:sdtEndPr>
      <w:sdtContent>
        <w:p w14:paraId="2E81FD84" w14:textId="5BEFFC7F" w:rsidR="008B7A16" w:rsidRPr="00206348" w:rsidRDefault="008B7A16" w:rsidP="008B7A16">
          <w:pPr>
            <w:pStyle w:val="Titolosommario"/>
            <w:spacing w:before="60" w:after="60" w:line="276" w:lineRule="auto"/>
            <w:jc w:val="center"/>
            <w:rPr>
              <w:rFonts w:ascii="Times New Roman" w:hAnsi="Times New Roman" w:cs="Times New Roman"/>
              <w:sz w:val="24"/>
              <w:szCs w:val="24"/>
            </w:rPr>
          </w:pPr>
          <w:r w:rsidRPr="00206348">
            <w:rPr>
              <w:rFonts w:ascii="Times New Roman" w:hAnsi="Times New Roman" w:cs="Times New Roman"/>
              <w:sz w:val="24"/>
              <w:szCs w:val="24"/>
            </w:rPr>
            <w:t>Sommario</w:t>
          </w:r>
        </w:p>
        <w:p w14:paraId="3F66E8B1" w14:textId="77777777" w:rsidR="008B7A16" w:rsidRPr="00206348" w:rsidRDefault="008B7A16" w:rsidP="008B7A16">
          <w:pPr>
            <w:rPr>
              <w:rFonts w:ascii="Times New Roman" w:hAnsi="Times New Roman" w:cs="Times New Roman"/>
              <w:sz w:val="24"/>
              <w:szCs w:val="24"/>
            </w:rPr>
          </w:pPr>
        </w:p>
        <w:p w14:paraId="721A771B" w14:textId="45EB8E1C" w:rsidR="00B53A00" w:rsidRPr="00206348" w:rsidRDefault="008B7A16">
          <w:pPr>
            <w:pStyle w:val="Sommario1"/>
            <w:rPr>
              <w:rFonts w:ascii="Times New Roman" w:hAnsi="Times New Roman" w:cs="Times New Roman"/>
              <w:b w:val="0"/>
              <w:bCs w:val="0"/>
              <w:kern w:val="2"/>
              <w:sz w:val="24"/>
              <w:szCs w:val="24"/>
              <w14:ligatures w14:val="standardContextual"/>
            </w:rPr>
          </w:pPr>
          <w:r w:rsidRPr="00206348">
            <w:rPr>
              <w:rFonts w:ascii="Times New Roman" w:hAnsi="Times New Roman" w:cs="Times New Roman"/>
              <w:sz w:val="24"/>
              <w:szCs w:val="24"/>
            </w:rPr>
            <w:fldChar w:fldCharType="begin"/>
          </w:r>
          <w:r w:rsidRPr="00206348">
            <w:rPr>
              <w:rFonts w:ascii="Times New Roman" w:hAnsi="Times New Roman" w:cs="Times New Roman"/>
              <w:sz w:val="24"/>
              <w:szCs w:val="24"/>
            </w:rPr>
            <w:instrText xml:space="preserve"> TOC \o "1-3" \h \z \u </w:instrText>
          </w:r>
          <w:r w:rsidRPr="00206348">
            <w:rPr>
              <w:rFonts w:ascii="Times New Roman" w:hAnsi="Times New Roman" w:cs="Times New Roman"/>
              <w:sz w:val="24"/>
              <w:szCs w:val="24"/>
            </w:rPr>
            <w:fldChar w:fldCharType="separate"/>
          </w:r>
          <w:hyperlink w:anchor="_Toc134705523" w:history="1">
            <w:r w:rsidR="00B53A00" w:rsidRPr="00206348">
              <w:rPr>
                <w:rStyle w:val="Collegamentoipertestuale"/>
                <w:rFonts w:ascii="Times New Roman" w:hAnsi="Times New Roman" w:cs="Times New Roman"/>
                <w:sz w:val="24"/>
                <w:szCs w:val="24"/>
              </w:rPr>
              <w:t>EXECUTIVE SUMMARY</w:t>
            </w:r>
            <w:r w:rsidR="00B53A00" w:rsidRPr="00206348">
              <w:rPr>
                <w:rFonts w:ascii="Times New Roman" w:hAnsi="Times New Roman" w:cs="Times New Roman"/>
                <w:webHidden/>
                <w:sz w:val="24"/>
                <w:szCs w:val="24"/>
              </w:rPr>
              <w:tab/>
            </w:r>
            <w:r w:rsidR="00B53A00" w:rsidRPr="00206348">
              <w:rPr>
                <w:rFonts w:ascii="Times New Roman" w:hAnsi="Times New Roman" w:cs="Times New Roman"/>
                <w:webHidden/>
                <w:sz w:val="24"/>
                <w:szCs w:val="24"/>
              </w:rPr>
              <w:fldChar w:fldCharType="begin"/>
            </w:r>
            <w:r w:rsidR="00B53A00" w:rsidRPr="00206348">
              <w:rPr>
                <w:rFonts w:ascii="Times New Roman" w:hAnsi="Times New Roman" w:cs="Times New Roman"/>
                <w:webHidden/>
                <w:sz w:val="24"/>
                <w:szCs w:val="24"/>
              </w:rPr>
              <w:instrText xml:space="preserve"> PAGEREF _Toc134705523 \h </w:instrText>
            </w:r>
            <w:r w:rsidR="00B53A00" w:rsidRPr="00206348">
              <w:rPr>
                <w:rFonts w:ascii="Times New Roman" w:hAnsi="Times New Roman" w:cs="Times New Roman"/>
                <w:webHidden/>
                <w:sz w:val="24"/>
                <w:szCs w:val="24"/>
              </w:rPr>
            </w:r>
            <w:r w:rsidR="00B53A00" w:rsidRPr="00206348">
              <w:rPr>
                <w:rFonts w:ascii="Times New Roman" w:hAnsi="Times New Roman" w:cs="Times New Roman"/>
                <w:webHidden/>
                <w:sz w:val="24"/>
                <w:szCs w:val="24"/>
              </w:rPr>
              <w:fldChar w:fldCharType="separate"/>
            </w:r>
            <w:r w:rsidR="00B53A00" w:rsidRPr="00206348">
              <w:rPr>
                <w:rFonts w:ascii="Times New Roman" w:hAnsi="Times New Roman" w:cs="Times New Roman"/>
                <w:webHidden/>
                <w:sz w:val="24"/>
                <w:szCs w:val="24"/>
              </w:rPr>
              <w:t>4</w:t>
            </w:r>
            <w:r w:rsidR="00B53A00" w:rsidRPr="00206348">
              <w:rPr>
                <w:rFonts w:ascii="Times New Roman" w:hAnsi="Times New Roman" w:cs="Times New Roman"/>
                <w:webHidden/>
                <w:sz w:val="24"/>
                <w:szCs w:val="24"/>
              </w:rPr>
              <w:fldChar w:fldCharType="end"/>
            </w:r>
          </w:hyperlink>
        </w:p>
        <w:p w14:paraId="7C584AC1" w14:textId="23A9C082" w:rsidR="00B53A00" w:rsidRPr="00206348" w:rsidRDefault="00D16D36">
          <w:pPr>
            <w:pStyle w:val="Sommario1"/>
            <w:tabs>
              <w:tab w:val="left" w:pos="720"/>
            </w:tabs>
            <w:rPr>
              <w:rFonts w:ascii="Times New Roman" w:hAnsi="Times New Roman" w:cs="Times New Roman"/>
              <w:b w:val="0"/>
              <w:bCs w:val="0"/>
              <w:kern w:val="2"/>
              <w:sz w:val="24"/>
              <w:szCs w:val="24"/>
              <w14:ligatures w14:val="standardContextual"/>
            </w:rPr>
          </w:pPr>
          <w:hyperlink w:anchor="_Toc134705524" w:history="1">
            <w:r w:rsidR="00B53A00" w:rsidRPr="00206348">
              <w:rPr>
                <w:rStyle w:val="Collegamentoipertestuale"/>
                <w:rFonts w:ascii="Times New Roman" w:hAnsi="Times New Roman" w:cs="Times New Roman"/>
                <w:sz w:val="24"/>
                <w:szCs w:val="24"/>
              </w:rPr>
              <w:t>1.</w:t>
            </w:r>
            <w:r w:rsidR="00B53A00" w:rsidRPr="00206348">
              <w:rPr>
                <w:rFonts w:ascii="Times New Roman" w:hAnsi="Times New Roman" w:cs="Times New Roman"/>
                <w:b w:val="0"/>
                <w:bCs w:val="0"/>
                <w:kern w:val="2"/>
                <w:sz w:val="24"/>
                <w:szCs w:val="24"/>
                <w14:ligatures w14:val="standardContextual"/>
              </w:rPr>
              <w:tab/>
            </w:r>
            <w:r w:rsidR="00B53A00" w:rsidRPr="00206348">
              <w:rPr>
                <w:rStyle w:val="Collegamentoipertestuale"/>
                <w:rFonts w:ascii="Times New Roman" w:hAnsi="Times New Roman" w:cs="Times New Roman"/>
                <w:sz w:val="24"/>
                <w:szCs w:val="24"/>
              </w:rPr>
              <w:t>Quadro normativo di riferimento</w:t>
            </w:r>
            <w:r w:rsidR="00B53A00" w:rsidRPr="00206348">
              <w:rPr>
                <w:rFonts w:ascii="Times New Roman" w:hAnsi="Times New Roman" w:cs="Times New Roman"/>
                <w:webHidden/>
                <w:sz w:val="24"/>
                <w:szCs w:val="24"/>
              </w:rPr>
              <w:tab/>
            </w:r>
            <w:r w:rsidR="00B53A00" w:rsidRPr="00206348">
              <w:rPr>
                <w:rFonts w:ascii="Times New Roman" w:hAnsi="Times New Roman" w:cs="Times New Roman"/>
                <w:webHidden/>
                <w:sz w:val="24"/>
                <w:szCs w:val="24"/>
              </w:rPr>
              <w:fldChar w:fldCharType="begin"/>
            </w:r>
            <w:r w:rsidR="00B53A00" w:rsidRPr="00206348">
              <w:rPr>
                <w:rFonts w:ascii="Times New Roman" w:hAnsi="Times New Roman" w:cs="Times New Roman"/>
                <w:webHidden/>
                <w:sz w:val="24"/>
                <w:szCs w:val="24"/>
              </w:rPr>
              <w:instrText xml:space="preserve"> PAGEREF _Toc134705524 \h </w:instrText>
            </w:r>
            <w:r w:rsidR="00B53A00" w:rsidRPr="00206348">
              <w:rPr>
                <w:rFonts w:ascii="Times New Roman" w:hAnsi="Times New Roman" w:cs="Times New Roman"/>
                <w:webHidden/>
                <w:sz w:val="24"/>
                <w:szCs w:val="24"/>
              </w:rPr>
            </w:r>
            <w:r w:rsidR="00B53A00" w:rsidRPr="00206348">
              <w:rPr>
                <w:rFonts w:ascii="Times New Roman" w:hAnsi="Times New Roman" w:cs="Times New Roman"/>
                <w:webHidden/>
                <w:sz w:val="24"/>
                <w:szCs w:val="24"/>
              </w:rPr>
              <w:fldChar w:fldCharType="separate"/>
            </w:r>
            <w:r w:rsidR="00B53A00" w:rsidRPr="00206348">
              <w:rPr>
                <w:rFonts w:ascii="Times New Roman" w:hAnsi="Times New Roman" w:cs="Times New Roman"/>
                <w:webHidden/>
                <w:sz w:val="24"/>
                <w:szCs w:val="24"/>
              </w:rPr>
              <w:t>4</w:t>
            </w:r>
            <w:r w:rsidR="00B53A00" w:rsidRPr="00206348">
              <w:rPr>
                <w:rFonts w:ascii="Times New Roman" w:hAnsi="Times New Roman" w:cs="Times New Roman"/>
                <w:webHidden/>
                <w:sz w:val="24"/>
                <w:szCs w:val="24"/>
              </w:rPr>
              <w:fldChar w:fldCharType="end"/>
            </w:r>
          </w:hyperlink>
        </w:p>
        <w:p w14:paraId="6238D4E8" w14:textId="3EBC9774" w:rsidR="00B53A00" w:rsidRPr="00206348" w:rsidRDefault="00D16D36">
          <w:pPr>
            <w:pStyle w:val="Sommario1"/>
            <w:tabs>
              <w:tab w:val="left" w:pos="720"/>
            </w:tabs>
            <w:rPr>
              <w:rFonts w:ascii="Times New Roman" w:hAnsi="Times New Roman" w:cs="Times New Roman"/>
              <w:b w:val="0"/>
              <w:bCs w:val="0"/>
              <w:kern w:val="2"/>
              <w:sz w:val="24"/>
              <w:szCs w:val="24"/>
              <w14:ligatures w14:val="standardContextual"/>
            </w:rPr>
          </w:pPr>
          <w:hyperlink w:anchor="_Toc134705525" w:history="1">
            <w:r w:rsidR="00B53A00" w:rsidRPr="00206348">
              <w:rPr>
                <w:rStyle w:val="Collegamentoipertestuale"/>
                <w:rFonts w:ascii="Times New Roman" w:hAnsi="Times New Roman" w:cs="Times New Roman"/>
                <w:sz w:val="24"/>
                <w:szCs w:val="24"/>
              </w:rPr>
              <w:t>2.</w:t>
            </w:r>
            <w:r w:rsidR="00B53A00" w:rsidRPr="00206348">
              <w:rPr>
                <w:rFonts w:ascii="Times New Roman" w:hAnsi="Times New Roman" w:cs="Times New Roman"/>
                <w:b w:val="0"/>
                <w:bCs w:val="0"/>
                <w:kern w:val="2"/>
                <w:sz w:val="24"/>
                <w:szCs w:val="24"/>
                <w14:ligatures w14:val="standardContextual"/>
              </w:rPr>
              <w:tab/>
            </w:r>
            <w:r w:rsidR="00B53A00" w:rsidRPr="00206348">
              <w:rPr>
                <w:rStyle w:val="Collegamentoipertestuale"/>
                <w:rFonts w:ascii="Times New Roman" w:hAnsi="Times New Roman" w:cs="Times New Roman"/>
                <w:sz w:val="24"/>
                <w:szCs w:val="24"/>
              </w:rPr>
              <w:t>Ambito del controllo</w:t>
            </w:r>
            <w:r w:rsidR="00B53A00" w:rsidRPr="00206348">
              <w:rPr>
                <w:rFonts w:ascii="Times New Roman" w:hAnsi="Times New Roman" w:cs="Times New Roman"/>
                <w:webHidden/>
                <w:sz w:val="24"/>
                <w:szCs w:val="24"/>
              </w:rPr>
              <w:tab/>
            </w:r>
            <w:r w:rsidR="00B53A00" w:rsidRPr="00206348">
              <w:rPr>
                <w:rFonts w:ascii="Times New Roman" w:hAnsi="Times New Roman" w:cs="Times New Roman"/>
                <w:webHidden/>
                <w:sz w:val="24"/>
                <w:szCs w:val="24"/>
              </w:rPr>
              <w:fldChar w:fldCharType="begin"/>
            </w:r>
            <w:r w:rsidR="00B53A00" w:rsidRPr="00206348">
              <w:rPr>
                <w:rFonts w:ascii="Times New Roman" w:hAnsi="Times New Roman" w:cs="Times New Roman"/>
                <w:webHidden/>
                <w:sz w:val="24"/>
                <w:szCs w:val="24"/>
              </w:rPr>
              <w:instrText xml:space="preserve"> PAGEREF _Toc134705525 \h </w:instrText>
            </w:r>
            <w:r w:rsidR="00B53A00" w:rsidRPr="00206348">
              <w:rPr>
                <w:rFonts w:ascii="Times New Roman" w:hAnsi="Times New Roman" w:cs="Times New Roman"/>
                <w:webHidden/>
                <w:sz w:val="24"/>
                <w:szCs w:val="24"/>
              </w:rPr>
            </w:r>
            <w:r w:rsidR="00B53A00" w:rsidRPr="00206348">
              <w:rPr>
                <w:rFonts w:ascii="Times New Roman" w:hAnsi="Times New Roman" w:cs="Times New Roman"/>
                <w:webHidden/>
                <w:sz w:val="24"/>
                <w:szCs w:val="24"/>
              </w:rPr>
              <w:fldChar w:fldCharType="separate"/>
            </w:r>
            <w:r w:rsidR="00B53A00" w:rsidRPr="00206348">
              <w:rPr>
                <w:rFonts w:ascii="Times New Roman" w:hAnsi="Times New Roman" w:cs="Times New Roman"/>
                <w:webHidden/>
                <w:sz w:val="24"/>
                <w:szCs w:val="24"/>
              </w:rPr>
              <w:t>6</w:t>
            </w:r>
            <w:r w:rsidR="00B53A00" w:rsidRPr="00206348">
              <w:rPr>
                <w:rFonts w:ascii="Times New Roman" w:hAnsi="Times New Roman" w:cs="Times New Roman"/>
                <w:webHidden/>
                <w:sz w:val="24"/>
                <w:szCs w:val="24"/>
              </w:rPr>
              <w:fldChar w:fldCharType="end"/>
            </w:r>
          </w:hyperlink>
        </w:p>
        <w:p w14:paraId="394CBFCB" w14:textId="4A8F5210" w:rsidR="00B53A00" w:rsidRPr="00206348" w:rsidRDefault="00D16D36">
          <w:pPr>
            <w:pStyle w:val="Sommario1"/>
            <w:tabs>
              <w:tab w:val="left" w:pos="720"/>
            </w:tabs>
            <w:rPr>
              <w:rFonts w:ascii="Times New Roman" w:hAnsi="Times New Roman" w:cs="Times New Roman"/>
              <w:b w:val="0"/>
              <w:bCs w:val="0"/>
              <w:kern w:val="2"/>
              <w:sz w:val="24"/>
              <w:szCs w:val="24"/>
              <w14:ligatures w14:val="standardContextual"/>
            </w:rPr>
          </w:pPr>
          <w:hyperlink w:anchor="_Toc134705526" w:history="1">
            <w:r w:rsidR="00B53A00" w:rsidRPr="00206348">
              <w:rPr>
                <w:rStyle w:val="Collegamentoipertestuale"/>
                <w:rFonts w:ascii="Times New Roman" w:hAnsi="Times New Roman" w:cs="Times New Roman"/>
                <w:sz w:val="24"/>
                <w:szCs w:val="24"/>
              </w:rPr>
              <w:t>3.</w:t>
            </w:r>
            <w:r w:rsidR="00B53A00" w:rsidRPr="00206348">
              <w:rPr>
                <w:rFonts w:ascii="Times New Roman" w:hAnsi="Times New Roman" w:cs="Times New Roman"/>
                <w:b w:val="0"/>
                <w:bCs w:val="0"/>
                <w:kern w:val="2"/>
                <w:sz w:val="24"/>
                <w:szCs w:val="24"/>
                <w14:ligatures w14:val="standardContextual"/>
              </w:rPr>
              <w:tab/>
            </w:r>
            <w:r w:rsidR="00B53A00" w:rsidRPr="00206348">
              <w:rPr>
                <w:rStyle w:val="Collegamentoipertestuale"/>
                <w:rFonts w:ascii="Times New Roman" w:hAnsi="Times New Roman" w:cs="Times New Roman"/>
                <w:sz w:val="24"/>
                <w:szCs w:val="24"/>
              </w:rPr>
              <w:t>Obiettivi</w:t>
            </w:r>
            <w:r w:rsidR="00B53A00" w:rsidRPr="00206348">
              <w:rPr>
                <w:rFonts w:ascii="Times New Roman" w:hAnsi="Times New Roman" w:cs="Times New Roman"/>
                <w:webHidden/>
                <w:sz w:val="24"/>
                <w:szCs w:val="24"/>
              </w:rPr>
              <w:tab/>
            </w:r>
            <w:r w:rsidR="00B53A00" w:rsidRPr="00206348">
              <w:rPr>
                <w:rFonts w:ascii="Times New Roman" w:hAnsi="Times New Roman" w:cs="Times New Roman"/>
                <w:webHidden/>
                <w:sz w:val="24"/>
                <w:szCs w:val="24"/>
              </w:rPr>
              <w:fldChar w:fldCharType="begin"/>
            </w:r>
            <w:r w:rsidR="00B53A00" w:rsidRPr="00206348">
              <w:rPr>
                <w:rFonts w:ascii="Times New Roman" w:hAnsi="Times New Roman" w:cs="Times New Roman"/>
                <w:webHidden/>
                <w:sz w:val="24"/>
                <w:szCs w:val="24"/>
              </w:rPr>
              <w:instrText xml:space="preserve"> PAGEREF _Toc134705526 \h </w:instrText>
            </w:r>
            <w:r w:rsidR="00B53A00" w:rsidRPr="00206348">
              <w:rPr>
                <w:rFonts w:ascii="Times New Roman" w:hAnsi="Times New Roman" w:cs="Times New Roman"/>
                <w:webHidden/>
                <w:sz w:val="24"/>
                <w:szCs w:val="24"/>
              </w:rPr>
            </w:r>
            <w:r w:rsidR="00B53A00" w:rsidRPr="00206348">
              <w:rPr>
                <w:rFonts w:ascii="Times New Roman" w:hAnsi="Times New Roman" w:cs="Times New Roman"/>
                <w:webHidden/>
                <w:sz w:val="24"/>
                <w:szCs w:val="24"/>
              </w:rPr>
              <w:fldChar w:fldCharType="separate"/>
            </w:r>
            <w:r w:rsidR="00B53A00" w:rsidRPr="00206348">
              <w:rPr>
                <w:rFonts w:ascii="Times New Roman" w:hAnsi="Times New Roman" w:cs="Times New Roman"/>
                <w:webHidden/>
                <w:sz w:val="24"/>
                <w:szCs w:val="24"/>
              </w:rPr>
              <w:t>6</w:t>
            </w:r>
            <w:r w:rsidR="00B53A00" w:rsidRPr="00206348">
              <w:rPr>
                <w:rFonts w:ascii="Times New Roman" w:hAnsi="Times New Roman" w:cs="Times New Roman"/>
                <w:webHidden/>
                <w:sz w:val="24"/>
                <w:szCs w:val="24"/>
              </w:rPr>
              <w:fldChar w:fldCharType="end"/>
            </w:r>
          </w:hyperlink>
        </w:p>
        <w:p w14:paraId="50669DB8" w14:textId="5709BEA7" w:rsidR="00B53A00" w:rsidRPr="00206348" w:rsidRDefault="00D16D36">
          <w:pPr>
            <w:pStyle w:val="Sommario1"/>
            <w:tabs>
              <w:tab w:val="left" w:pos="720"/>
            </w:tabs>
            <w:rPr>
              <w:rFonts w:ascii="Times New Roman" w:hAnsi="Times New Roman" w:cs="Times New Roman"/>
              <w:b w:val="0"/>
              <w:bCs w:val="0"/>
              <w:kern w:val="2"/>
              <w:sz w:val="24"/>
              <w:szCs w:val="24"/>
              <w14:ligatures w14:val="standardContextual"/>
            </w:rPr>
          </w:pPr>
          <w:hyperlink w:anchor="_Toc134705527" w:history="1">
            <w:r w:rsidR="00B53A00" w:rsidRPr="00206348">
              <w:rPr>
                <w:rStyle w:val="Collegamentoipertestuale"/>
                <w:rFonts w:ascii="Times New Roman" w:hAnsi="Times New Roman" w:cs="Times New Roman"/>
                <w:sz w:val="24"/>
                <w:szCs w:val="24"/>
              </w:rPr>
              <w:t>4.</w:t>
            </w:r>
            <w:r w:rsidR="00B53A00" w:rsidRPr="00206348">
              <w:rPr>
                <w:rFonts w:ascii="Times New Roman" w:hAnsi="Times New Roman" w:cs="Times New Roman"/>
                <w:b w:val="0"/>
                <w:bCs w:val="0"/>
                <w:kern w:val="2"/>
                <w:sz w:val="24"/>
                <w:szCs w:val="24"/>
                <w14:ligatures w14:val="standardContextual"/>
              </w:rPr>
              <w:tab/>
            </w:r>
            <w:r w:rsidR="00B53A00" w:rsidRPr="00206348">
              <w:rPr>
                <w:rStyle w:val="Collegamentoipertestuale"/>
                <w:rFonts w:ascii="Times New Roman" w:hAnsi="Times New Roman" w:cs="Times New Roman"/>
                <w:sz w:val="24"/>
                <w:szCs w:val="24"/>
              </w:rPr>
              <w:t>Lavoro di Audit eseguito</w:t>
            </w:r>
            <w:r w:rsidR="00B53A00" w:rsidRPr="00206348">
              <w:rPr>
                <w:rFonts w:ascii="Times New Roman" w:hAnsi="Times New Roman" w:cs="Times New Roman"/>
                <w:webHidden/>
                <w:sz w:val="24"/>
                <w:szCs w:val="24"/>
              </w:rPr>
              <w:tab/>
            </w:r>
            <w:r w:rsidR="00B53A00" w:rsidRPr="00206348">
              <w:rPr>
                <w:rFonts w:ascii="Times New Roman" w:hAnsi="Times New Roman" w:cs="Times New Roman"/>
                <w:webHidden/>
                <w:sz w:val="24"/>
                <w:szCs w:val="24"/>
              </w:rPr>
              <w:fldChar w:fldCharType="begin"/>
            </w:r>
            <w:r w:rsidR="00B53A00" w:rsidRPr="00206348">
              <w:rPr>
                <w:rFonts w:ascii="Times New Roman" w:hAnsi="Times New Roman" w:cs="Times New Roman"/>
                <w:webHidden/>
                <w:sz w:val="24"/>
                <w:szCs w:val="24"/>
              </w:rPr>
              <w:instrText xml:space="preserve"> PAGEREF _Toc134705527 \h </w:instrText>
            </w:r>
            <w:r w:rsidR="00B53A00" w:rsidRPr="00206348">
              <w:rPr>
                <w:rFonts w:ascii="Times New Roman" w:hAnsi="Times New Roman" w:cs="Times New Roman"/>
                <w:webHidden/>
                <w:sz w:val="24"/>
                <w:szCs w:val="24"/>
              </w:rPr>
            </w:r>
            <w:r w:rsidR="00B53A00" w:rsidRPr="00206348">
              <w:rPr>
                <w:rFonts w:ascii="Times New Roman" w:hAnsi="Times New Roman" w:cs="Times New Roman"/>
                <w:webHidden/>
                <w:sz w:val="24"/>
                <w:szCs w:val="24"/>
              </w:rPr>
              <w:fldChar w:fldCharType="separate"/>
            </w:r>
            <w:r w:rsidR="00B53A00" w:rsidRPr="00206348">
              <w:rPr>
                <w:rFonts w:ascii="Times New Roman" w:hAnsi="Times New Roman" w:cs="Times New Roman"/>
                <w:webHidden/>
                <w:sz w:val="24"/>
                <w:szCs w:val="24"/>
              </w:rPr>
              <w:t>6</w:t>
            </w:r>
            <w:r w:rsidR="00B53A00" w:rsidRPr="00206348">
              <w:rPr>
                <w:rFonts w:ascii="Times New Roman" w:hAnsi="Times New Roman" w:cs="Times New Roman"/>
                <w:webHidden/>
                <w:sz w:val="24"/>
                <w:szCs w:val="24"/>
              </w:rPr>
              <w:fldChar w:fldCharType="end"/>
            </w:r>
          </w:hyperlink>
        </w:p>
        <w:p w14:paraId="0BBD86EB" w14:textId="7FF8B29E" w:rsidR="00B53A00" w:rsidRPr="00206348" w:rsidRDefault="00D16D36">
          <w:pPr>
            <w:pStyle w:val="Sommario1"/>
            <w:tabs>
              <w:tab w:val="left" w:pos="720"/>
            </w:tabs>
            <w:rPr>
              <w:rFonts w:ascii="Times New Roman" w:hAnsi="Times New Roman" w:cs="Times New Roman"/>
              <w:b w:val="0"/>
              <w:bCs w:val="0"/>
              <w:kern w:val="2"/>
              <w:sz w:val="24"/>
              <w:szCs w:val="24"/>
              <w14:ligatures w14:val="standardContextual"/>
            </w:rPr>
          </w:pPr>
          <w:hyperlink w:anchor="_Toc134705528" w:history="1">
            <w:r w:rsidR="00B53A00" w:rsidRPr="00206348">
              <w:rPr>
                <w:rStyle w:val="Collegamentoipertestuale"/>
                <w:rFonts w:ascii="Times New Roman" w:hAnsi="Times New Roman" w:cs="Times New Roman"/>
                <w:sz w:val="24"/>
                <w:szCs w:val="24"/>
              </w:rPr>
              <w:t>5.</w:t>
            </w:r>
            <w:r w:rsidR="00B53A00" w:rsidRPr="00206348">
              <w:rPr>
                <w:rFonts w:ascii="Times New Roman" w:hAnsi="Times New Roman" w:cs="Times New Roman"/>
                <w:b w:val="0"/>
                <w:bCs w:val="0"/>
                <w:kern w:val="2"/>
                <w:sz w:val="24"/>
                <w:szCs w:val="24"/>
                <w14:ligatures w14:val="standardContextual"/>
              </w:rPr>
              <w:tab/>
            </w:r>
            <w:r w:rsidR="00B53A00" w:rsidRPr="00206348">
              <w:rPr>
                <w:rStyle w:val="Collegamentoipertestuale"/>
                <w:rFonts w:ascii="Times New Roman" w:hAnsi="Times New Roman" w:cs="Times New Roman"/>
                <w:sz w:val="24"/>
                <w:szCs w:val="24"/>
              </w:rPr>
              <w:t>Osservazioni e Raccomandazioni</w:t>
            </w:r>
            <w:r w:rsidR="00B53A00" w:rsidRPr="00206348">
              <w:rPr>
                <w:rFonts w:ascii="Times New Roman" w:hAnsi="Times New Roman" w:cs="Times New Roman"/>
                <w:webHidden/>
                <w:sz w:val="24"/>
                <w:szCs w:val="24"/>
              </w:rPr>
              <w:tab/>
            </w:r>
            <w:r w:rsidR="00B53A00" w:rsidRPr="00206348">
              <w:rPr>
                <w:rFonts w:ascii="Times New Roman" w:hAnsi="Times New Roman" w:cs="Times New Roman"/>
                <w:webHidden/>
                <w:sz w:val="24"/>
                <w:szCs w:val="24"/>
              </w:rPr>
              <w:fldChar w:fldCharType="begin"/>
            </w:r>
            <w:r w:rsidR="00B53A00" w:rsidRPr="00206348">
              <w:rPr>
                <w:rFonts w:ascii="Times New Roman" w:hAnsi="Times New Roman" w:cs="Times New Roman"/>
                <w:webHidden/>
                <w:sz w:val="24"/>
                <w:szCs w:val="24"/>
              </w:rPr>
              <w:instrText xml:space="preserve"> PAGEREF _Toc134705528 \h </w:instrText>
            </w:r>
            <w:r w:rsidR="00B53A00" w:rsidRPr="00206348">
              <w:rPr>
                <w:rFonts w:ascii="Times New Roman" w:hAnsi="Times New Roman" w:cs="Times New Roman"/>
                <w:webHidden/>
                <w:sz w:val="24"/>
                <w:szCs w:val="24"/>
              </w:rPr>
            </w:r>
            <w:r w:rsidR="00B53A00" w:rsidRPr="00206348">
              <w:rPr>
                <w:rFonts w:ascii="Times New Roman" w:hAnsi="Times New Roman" w:cs="Times New Roman"/>
                <w:webHidden/>
                <w:sz w:val="24"/>
                <w:szCs w:val="24"/>
              </w:rPr>
              <w:fldChar w:fldCharType="separate"/>
            </w:r>
            <w:r w:rsidR="00B53A00" w:rsidRPr="00206348">
              <w:rPr>
                <w:rFonts w:ascii="Times New Roman" w:hAnsi="Times New Roman" w:cs="Times New Roman"/>
                <w:webHidden/>
                <w:sz w:val="24"/>
                <w:szCs w:val="24"/>
              </w:rPr>
              <w:t>7</w:t>
            </w:r>
            <w:r w:rsidR="00B53A00" w:rsidRPr="00206348">
              <w:rPr>
                <w:rFonts w:ascii="Times New Roman" w:hAnsi="Times New Roman" w:cs="Times New Roman"/>
                <w:webHidden/>
                <w:sz w:val="24"/>
                <w:szCs w:val="24"/>
              </w:rPr>
              <w:fldChar w:fldCharType="end"/>
            </w:r>
          </w:hyperlink>
        </w:p>
        <w:p w14:paraId="00EDAE81" w14:textId="1752EFFA" w:rsidR="00B53A00" w:rsidRPr="00206348" w:rsidRDefault="00D16D36">
          <w:pPr>
            <w:pStyle w:val="Sommario1"/>
            <w:tabs>
              <w:tab w:val="left" w:pos="720"/>
            </w:tabs>
            <w:rPr>
              <w:rFonts w:ascii="Times New Roman" w:hAnsi="Times New Roman" w:cs="Times New Roman"/>
              <w:b w:val="0"/>
              <w:bCs w:val="0"/>
              <w:kern w:val="2"/>
              <w:sz w:val="24"/>
              <w:szCs w:val="24"/>
              <w14:ligatures w14:val="standardContextual"/>
            </w:rPr>
          </w:pPr>
          <w:hyperlink w:anchor="_Toc134705529" w:history="1">
            <w:r w:rsidR="00B53A00" w:rsidRPr="00206348">
              <w:rPr>
                <w:rStyle w:val="Collegamentoipertestuale"/>
                <w:rFonts w:ascii="Times New Roman" w:hAnsi="Times New Roman" w:cs="Times New Roman"/>
                <w:sz w:val="24"/>
                <w:szCs w:val="24"/>
              </w:rPr>
              <w:t>6.</w:t>
            </w:r>
            <w:r w:rsidR="00B53A00" w:rsidRPr="00206348">
              <w:rPr>
                <w:rFonts w:ascii="Times New Roman" w:hAnsi="Times New Roman" w:cs="Times New Roman"/>
                <w:b w:val="0"/>
                <w:bCs w:val="0"/>
                <w:kern w:val="2"/>
                <w:sz w:val="24"/>
                <w:szCs w:val="24"/>
                <w14:ligatures w14:val="standardContextual"/>
              </w:rPr>
              <w:tab/>
            </w:r>
            <w:r w:rsidR="00B53A00" w:rsidRPr="00206348">
              <w:rPr>
                <w:rStyle w:val="Collegamentoipertestuale"/>
                <w:rFonts w:ascii="Times New Roman" w:hAnsi="Times New Roman" w:cs="Times New Roman"/>
                <w:sz w:val="24"/>
                <w:szCs w:val="24"/>
              </w:rPr>
              <w:t>Conclusioni e Parere di audit</w:t>
            </w:r>
            <w:r w:rsidR="00B53A00" w:rsidRPr="00206348">
              <w:rPr>
                <w:rFonts w:ascii="Times New Roman" w:hAnsi="Times New Roman" w:cs="Times New Roman"/>
                <w:webHidden/>
                <w:sz w:val="24"/>
                <w:szCs w:val="24"/>
              </w:rPr>
              <w:tab/>
            </w:r>
            <w:r w:rsidR="00B53A00" w:rsidRPr="00206348">
              <w:rPr>
                <w:rFonts w:ascii="Times New Roman" w:hAnsi="Times New Roman" w:cs="Times New Roman"/>
                <w:webHidden/>
                <w:sz w:val="24"/>
                <w:szCs w:val="24"/>
              </w:rPr>
              <w:fldChar w:fldCharType="begin"/>
            </w:r>
            <w:r w:rsidR="00B53A00" w:rsidRPr="00206348">
              <w:rPr>
                <w:rFonts w:ascii="Times New Roman" w:hAnsi="Times New Roman" w:cs="Times New Roman"/>
                <w:webHidden/>
                <w:sz w:val="24"/>
                <w:szCs w:val="24"/>
              </w:rPr>
              <w:instrText xml:space="preserve"> PAGEREF _Toc134705529 \h </w:instrText>
            </w:r>
            <w:r w:rsidR="00B53A00" w:rsidRPr="00206348">
              <w:rPr>
                <w:rFonts w:ascii="Times New Roman" w:hAnsi="Times New Roman" w:cs="Times New Roman"/>
                <w:webHidden/>
                <w:sz w:val="24"/>
                <w:szCs w:val="24"/>
              </w:rPr>
            </w:r>
            <w:r w:rsidR="00B53A00" w:rsidRPr="00206348">
              <w:rPr>
                <w:rFonts w:ascii="Times New Roman" w:hAnsi="Times New Roman" w:cs="Times New Roman"/>
                <w:webHidden/>
                <w:sz w:val="24"/>
                <w:szCs w:val="24"/>
              </w:rPr>
              <w:fldChar w:fldCharType="separate"/>
            </w:r>
            <w:r w:rsidR="00B53A00" w:rsidRPr="00206348">
              <w:rPr>
                <w:rFonts w:ascii="Times New Roman" w:hAnsi="Times New Roman" w:cs="Times New Roman"/>
                <w:webHidden/>
                <w:sz w:val="24"/>
                <w:szCs w:val="24"/>
              </w:rPr>
              <w:t>7</w:t>
            </w:r>
            <w:r w:rsidR="00B53A00" w:rsidRPr="00206348">
              <w:rPr>
                <w:rFonts w:ascii="Times New Roman" w:hAnsi="Times New Roman" w:cs="Times New Roman"/>
                <w:webHidden/>
                <w:sz w:val="24"/>
                <w:szCs w:val="24"/>
              </w:rPr>
              <w:fldChar w:fldCharType="end"/>
            </w:r>
          </w:hyperlink>
        </w:p>
        <w:p w14:paraId="394C4921" w14:textId="70A9D77F" w:rsidR="00B53A00" w:rsidRPr="00206348" w:rsidRDefault="00D16D36">
          <w:pPr>
            <w:pStyle w:val="Sommario1"/>
            <w:tabs>
              <w:tab w:val="left" w:pos="720"/>
            </w:tabs>
            <w:rPr>
              <w:rFonts w:ascii="Times New Roman" w:hAnsi="Times New Roman" w:cs="Times New Roman"/>
              <w:b w:val="0"/>
              <w:bCs w:val="0"/>
              <w:kern w:val="2"/>
              <w:sz w:val="24"/>
              <w:szCs w:val="24"/>
              <w14:ligatures w14:val="standardContextual"/>
            </w:rPr>
          </w:pPr>
          <w:hyperlink w:anchor="_Toc134705530" w:history="1">
            <w:r w:rsidR="00B53A00" w:rsidRPr="00206348">
              <w:rPr>
                <w:rStyle w:val="Collegamentoipertestuale"/>
                <w:rFonts w:ascii="Times New Roman" w:hAnsi="Times New Roman" w:cs="Times New Roman"/>
                <w:sz w:val="24"/>
                <w:szCs w:val="24"/>
              </w:rPr>
              <w:t>7.</w:t>
            </w:r>
            <w:r w:rsidR="00B53A00" w:rsidRPr="00206348">
              <w:rPr>
                <w:rFonts w:ascii="Times New Roman" w:hAnsi="Times New Roman" w:cs="Times New Roman"/>
                <w:b w:val="0"/>
                <w:bCs w:val="0"/>
                <w:kern w:val="2"/>
                <w:sz w:val="24"/>
                <w:szCs w:val="24"/>
                <w14:ligatures w14:val="standardContextual"/>
              </w:rPr>
              <w:tab/>
            </w:r>
            <w:r w:rsidR="00B53A00" w:rsidRPr="00206348">
              <w:rPr>
                <w:rStyle w:val="Collegamentoipertestuale"/>
                <w:rFonts w:ascii="Times New Roman" w:hAnsi="Times New Roman" w:cs="Times New Roman"/>
                <w:sz w:val="24"/>
                <w:szCs w:val="24"/>
              </w:rPr>
              <w:t>Follow up</w:t>
            </w:r>
            <w:r w:rsidR="00B53A00" w:rsidRPr="00206348">
              <w:rPr>
                <w:rFonts w:ascii="Times New Roman" w:hAnsi="Times New Roman" w:cs="Times New Roman"/>
                <w:webHidden/>
                <w:sz w:val="24"/>
                <w:szCs w:val="24"/>
              </w:rPr>
              <w:tab/>
            </w:r>
            <w:r w:rsidR="00B53A00" w:rsidRPr="00206348">
              <w:rPr>
                <w:rFonts w:ascii="Times New Roman" w:hAnsi="Times New Roman" w:cs="Times New Roman"/>
                <w:webHidden/>
                <w:sz w:val="24"/>
                <w:szCs w:val="24"/>
              </w:rPr>
              <w:fldChar w:fldCharType="begin"/>
            </w:r>
            <w:r w:rsidR="00B53A00" w:rsidRPr="00206348">
              <w:rPr>
                <w:rFonts w:ascii="Times New Roman" w:hAnsi="Times New Roman" w:cs="Times New Roman"/>
                <w:webHidden/>
                <w:sz w:val="24"/>
                <w:szCs w:val="24"/>
              </w:rPr>
              <w:instrText xml:space="preserve"> PAGEREF _Toc134705530 \h </w:instrText>
            </w:r>
            <w:r w:rsidR="00B53A00" w:rsidRPr="00206348">
              <w:rPr>
                <w:rFonts w:ascii="Times New Roman" w:hAnsi="Times New Roman" w:cs="Times New Roman"/>
                <w:webHidden/>
                <w:sz w:val="24"/>
                <w:szCs w:val="24"/>
              </w:rPr>
            </w:r>
            <w:r w:rsidR="00B53A00" w:rsidRPr="00206348">
              <w:rPr>
                <w:rFonts w:ascii="Times New Roman" w:hAnsi="Times New Roman" w:cs="Times New Roman"/>
                <w:webHidden/>
                <w:sz w:val="24"/>
                <w:szCs w:val="24"/>
              </w:rPr>
              <w:fldChar w:fldCharType="separate"/>
            </w:r>
            <w:r w:rsidR="00B53A00" w:rsidRPr="00206348">
              <w:rPr>
                <w:rFonts w:ascii="Times New Roman" w:hAnsi="Times New Roman" w:cs="Times New Roman"/>
                <w:webHidden/>
                <w:sz w:val="24"/>
                <w:szCs w:val="24"/>
              </w:rPr>
              <w:t>8</w:t>
            </w:r>
            <w:r w:rsidR="00B53A00" w:rsidRPr="00206348">
              <w:rPr>
                <w:rFonts w:ascii="Times New Roman" w:hAnsi="Times New Roman" w:cs="Times New Roman"/>
                <w:webHidden/>
                <w:sz w:val="24"/>
                <w:szCs w:val="24"/>
              </w:rPr>
              <w:fldChar w:fldCharType="end"/>
            </w:r>
          </w:hyperlink>
        </w:p>
        <w:p w14:paraId="4BE775E3" w14:textId="3E9E4EA8" w:rsidR="008B7A16" w:rsidRPr="00206348" w:rsidRDefault="008B7A16" w:rsidP="008B7A16">
          <w:pPr>
            <w:spacing w:before="60" w:after="60" w:line="276" w:lineRule="auto"/>
            <w:rPr>
              <w:rFonts w:ascii="Times New Roman" w:hAnsi="Times New Roman" w:cs="Times New Roman"/>
            </w:rPr>
          </w:pPr>
          <w:r w:rsidRPr="00206348">
            <w:rPr>
              <w:rFonts w:ascii="Times New Roman" w:hAnsi="Times New Roman" w:cs="Times New Roman"/>
              <w:b/>
              <w:bCs/>
              <w:sz w:val="24"/>
              <w:szCs w:val="24"/>
            </w:rPr>
            <w:fldChar w:fldCharType="end"/>
          </w:r>
        </w:p>
      </w:sdtContent>
    </w:sdt>
    <w:p w14:paraId="470A0D0B" w14:textId="77777777" w:rsidR="008B7A16" w:rsidRDefault="008B7A16" w:rsidP="00F47506">
      <w:pPr>
        <w:spacing w:after="120" w:line="276" w:lineRule="auto"/>
        <w:jc w:val="both"/>
        <w:rPr>
          <w:b/>
          <w:bCs/>
        </w:rPr>
      </w:pPr>
    </w:p>
    <w:p w14:paraId="798C3526" w14:textId="68D7DC40" w:rsidR="008B7A16" w:rsidRDefault="008B7A16">
      <w:pPr>
        <w:rPr>
          <w:b/>
          <w:bCs/>
        </w:rPr>
      </w:pPr>
      <w:r>
        <w:rPr>
          <w:b/>
          <w:bCs/>
        </w:rPr>
        <w:br w:type="page"/>
      </w:r>
    </w:p>
    <w:p w14:paraId="134C83CD" w14:textId="67A329EC" w:rsidR="00626091" w:rsidRPr="008B7A16" w:rsidRDefault="00626091" w:rsidP="008B7A16">
      <w:pPr>
        <w:pStyle w:val="Titolo1"/>
        <w:rPr>
          <w:rFonts w:ascii="Times New Roman" w:hAnsi="Times New Roman" w:cs="Times New Roman"/>
          <w:b/>
          <w:bCs/>
          <w:sz w:val="22"/>
          <w:szCs w:val="22"/>
        </w:rPr>
      </w:pPr>
      <w:bookmarkStart w:id="1" w:name="_Toc134705523"/>
      <w:r w:rsidRPr="008B7A16">
        <w:rPr>
          <w:rFonts w:ascii="Times New Roman" w:hAnsi="Times New Roman" w:cs="Times New Roman"/>
          <w:b/>
          <w:bCs/>
          <w:sz w:val="22"/>
          <w:szCs w:val="22"/>
        </w:rPr>
        <w:lastRenderedPageBreak/>
        <w:t>EXECUTIVE SUMMARY</w:t>
      </w:r>
      <w:bookmarkEnd w:id="1"/>
    </w:p>
    <w:p w14:paraId="7E6D25C3" w14:textId="37060516" w:rsidR="00990100" w:rsidRPr="008B7A16" w:rsidRDefault="00990100" w:rsidP="00F47506">
      <w:pPr>
        <w:spacing w:after="120" w:line="276" w:lineRule="auto"/>
        <w:jc w:val="both"/>
        <w:rPr>
          <w:rFonts w:ascii="Times New Roman" w:hAnsi="Times New Roman" w:cs="Times New Roman"/>
        </w:rPr>
      </w:pPr>
      <w:r w:rsidRPr="008B7A16">
        <w:rPr>
          <w:rFonts w:ascii="Times New Roman" w:hAnsi="Times New Roman" w:cs="Times New Roman"/>
        </w:rPr>
        <w:t>L’executive summary o riepilogo dovrà sintetizzare in massimo tre pagine l’esito dell’audit, analizzando i seguenti punti:</w:t>
      </w:r>
    </w:p>
    <w:p w14:paraId="4CBCD4C9" w14:textId="604493CD" w:rsidR="00626091" w:rsidRPr="008B7A16" w:rsidRDefault="00626091" w:rsidP="00990100">
      <w:pPr>
        <w:numPr>
          <w:ilvl w:val="0"/>
          <w:numId w:val="34"/>
        </w:numPr>
        <w:spacing w:before="60" w:after="60" w:line="276" w:lineRule="auto"/>
        <w:ind w:left="567" w:hanging="567"/>
        <w:jc w:val="both"/>
        <w:rPr>
          <w:rFonts w:ascii="Times New Roman" w:eastAsia="Calibri" w:hAnsi="Times New Roman" w:cs="Times New Roman"/>
          <w:b/>
          <w:bCs/>
          <w:snapToGrid w:val="0"/>
        </w:rPr>
      </w:pPr>
      <w:r w:rsidRPr="008B7A16">
        <w:rPr>
          <w:rFonts w:ascii="Times New Roman" w:eastAsia="Calibri" w:hAnsi="Times New Roman" w:cs="Times New Roman"/>
          <w:b/>
          <w:bCs/>
          <w:snapToGrid w:val="0"/>
        </w:rPr>
        <w:t>Preambolo</w:t>
      </w:r>
    </w:p>
    <w:p w14:paraId="033BFDC3" w14:textId="33E701A8" w:rsidR="00626091" w:rsidRPr="008B7A16" w:rsidRDefault="00626091" w:rsidP="00990100">
      <w:pPr>
        <w:numPr>
          <w:ilvl w:val="0"/>
          <w:numId w:val="34"/>
        </w:numPr>
        <w:spacing w:before="60" w:after="60" w:line="276" w:lineRule="auto"/>
        <w:ind w:left="567" w:hanging="567"/>
        <w:jc w:val="both"/>
        <w:rPr>
          <w:rFonts w:ascii="Times New Roman" w:eastAsia="Calibri" w:hAnsi="Times New Roman" w:cs="Times New Roman"/>
          <w:b/>
          <w:bCs/>
          <w:snapToGrid w:val="0"/>
        </w:rPr>
      </w:pPr>
      <w:r w:rsidRPr="008B7A16">
        <w:rPr>
          <w:rFonts w:ascii="Times New Roman" w:eastAsia="Calibri" w:hAnsi="Times New Roman" w:cs="Times New Roman"/>
          <w:b/>
          <w:bCs/>
          <w:snapToGrid w:val="0"/>
        </w:rPr>
        <w:t>Parere di audit</w:t>
      </w:r>
    </w:p>
    <w:p w14:paraId="2F82D40B" w14:textId="2AF1C0B5" w:rsidR="00626091" w:rsidRPr="008B7A16" w:rsidRDefault="00626091" w:rsidP="00990100">
      <w:pPr>
        <w:numPr>
          <w:ilvl w:val="0"/>
          <w:numId w:val="34"/>
        </w:numPr>
        <w:spacing w:before="60" w:after="60" w:line="276" w:lineRule="auto"/>
        <w:ind w:left="567" w:hanging="567"/>
        <w:jc w:val="both"/>
        <w:rPr>
          <w:rFonts w:ascii="Times New Roman" w:eastAsia="Calibri" w:hAnsi="Times New Roman" w:cs="Times New Roman"/>
          <w:b/>
          <w:bCs/>
          <w:snapToGrid w:val="0"/>
        </w:rPr>
      </w:pPr>
      <w:r w:rsidRPr="008B7A16">
        <w:rPr>
          <w:rFonts w:ascii="Times New Roman" w:eastAsia="Calibri" w:hAnsi="Times New Roman" w:cs="Times New Roman"/>
          <w:b/>
          <w:bCs/>
          <w:snapToGrid w:val="0"/>
        </w:rPr>
        <w:t>Obiettivi</w:t>
      </w:r>
    </w:p>
    <w:p w14:paraId="490D784C" w14:textId="4ECC90E2" w:rsidR="00626091" w:rsidRPr="008B7A16" w:rsidRDefault="00626091" w:rsidP="00990100">
      <w:pPr>
        <w:numPr>
          <w:ilvl w:val="0"/>
          <w:numId w:val="34"/>
        </w:numPr>
        <w:spacing w:before="60" w:after="60" w:line="276" w:lineRule="auto"/>
        <w:ind w:left="567" w:hanging="567"/>
        <w:jc w:val="both"/>
        <w:rPr>
          <w:rFonts w:ascii="Times New Roman" w:eastAsia="Calibri" w:hAnsi="Times New Roman" w:cs="Times New Roman"/>
          <w:b/>
          <w:bCs/>
          <w:snapToGrid w:val="0"/>
        </w:rPr>
      </w:pPr>
      <w:r w:rsidRPr="008B7A16">
        <w:rPr>
          <w:rFonts w:ascii="Times New Roman" w:eastAsia="Calibri" w:hAnsi="Times New Roman" w:cs="Times New Roman"/>
          <w:b/>
          <w:bCs/>
          <w:snapToGrid w:val="0"/>
        </w:rPr>
        <w:t>Principali accertamenti</w:t>
      </w:r>
    </w:p>
    <w:p w14:paraId="24CCE556" w14:textId="41D2BC9B" w:rsidR="00626091" w:rsidRPr="008B7A16" w:rsidRDefault="00626091" w:rsidP="00990100">
      <w:pPr>
        <w:numPr>
          <w:ilvl w:val="0"/>
          <w:numId w:val="34"/>
        </w:numPr>
        <w:spacing w:before="60" w:after="60" w:line="276" w:lineRule="auto"/>
        <w:ind w:left="567" w:hanging="567"/>
        <w:jc w:val="both"/>
        <w:rPr>
          <w:rFonts w:ascii="Times New Roman" w:eastAsia="Calibri" w:hAnsi="Times New Roman" w:cs="Times New Roman"/>
          <w:b/>
          <w:bCs/>
          <w:snapToGrid w:val="0"/>
        </w:rPr>
      </w:pPr>
      <w:r w:rsidRPr="008B7A16">
        <w:rPr>
          <w:rFonts w:ascii="Times New Roman" w:eastAsia="Calibri" w:hAnsi="Times New Roman" w:cs="Times New Roman"/>
          <w:b/>
          <w:bCs/>
          <w:snapToGrid w:val="0"/>
        </w:rPr>
        <w:t>Azioni necessarie</w:t>
      </w:r>
    </w:p>
    <w:p w14:paraId="6386D308" w14:textId="77777777" w:rsidR="00626091" w:rsidRPr="008B7A16" w:rsidRDefault="00626091" w:rsidP="00990100">
      <w:pPr>
        <w:numPr>
          <w:ilvl w:val="0"/>
          <w:numId w:val="34"/>
        </w:numPr>
        <w:spacing w:before="60" w:after="60" w:line="276" w:lineRule="auto"/>
        <w:ind w:left="567" w:hanging="567"/>
        <w:jc w:val="both"/>
        <w:rPr>
          <w:rFonts w:ascii="Times New Roman" w:eastAsia="Calibri" w:hAnsi="Times New Roman" w:cs="Times New Roman"/>
          <w:b/>
          <w:bCs/>
          <w:snapToGrid w:val="0"/>
        </w:rPr>
      </w:pPr>
      <w:r w:rsidRPr="008B7A16">
        <w:rPr>
          <w:rFonts w:ascii="Times New Roman" w:eastAsia="Calibri" w:hAnsi="Times New Roman" w:cs="Times New Roman"/>
          <w:b/>
          <w:bCs/>
          <w:snapToGrid w:val="0"/>
        </w:rPr>
        <w:t>Follow-up</w:t>
      </w:r>
    </w:p>
    <w:p w14:paraId="6CAA4AF5" w14:textId="77777777" w:rsidR="008B7A16" w:rsidRPr="008B7A16" w:rsidRDefault="00626091" w:rsidP="008B7A16">
      <w:pPr>
        <w:pStyle w:val="Titolo1"/>
        <w:numPr>
          <w:ilvl w:val="0"/>
          <w:numId w:val="43"/>
        </w:numPr>
        <w:rPr>
          <w:rFonts w:ascii="Times New Roman" w:hAnsi="Times New Roman" w:cs="Times New Roman"/>
          <w:bCs/>
          <w:i/>
          <w:iCs/>
          <w:sz w:val="22"/>
          <w:szCs w:val="22"/>
        </w:rPr>
      </w:pPr>
      <w:bookmarkStart w:id="2" w:name="_Toc134705524"/>
      <w:r w:rsidRPr="008B7A16">
        <w:rPr>
          <w:rFonts w:ascii="Times New Roman" w:hAnsi="Times New Roman" w:cs="Times New Roman"/>
          <w:b/>
          <w:bCs/>
          <w:sz w:val="22"/>
          <w:szCs w:val="22"/>
        </w:rPr>
        <w:t>Quadro normativo di riferimento</w:t>
      </w:r>
      <w:bookmarkEnd w:id="2"/>
    </w:p>
    <w:p w14:paraId="43A2B1B3" w14:textId="242496B2" w:rsidR="008B7A16" w:rsidRPr="008B7A16" w:rsidRDefault="00706564" w:rsidP="008B7A16">
      <w:pPr>
        <w:spacing w:before="40" w:after="40"/>
        <w:jc w:val="both"/>
        <w:rPr>
          <w:rFonts w:ascii="Times New Roman" w:hAnsi="Times New Roman" w:cs="Times New Roman"/>
          <w:bCs/>
          <w:i/>
          <w:iCs/>
        </w:rPr>
      </w:pPr>
      <w:r w:rsidRPr="008B7A16">
        <w:rPr>
          <w:rFonts w:ascii="Times New Roman" w:hAnsi="Times New Roman" w:cs="Times New Roman"/>
          <w:bCs/>
        </w:rPr>
        <w:t>(</w:t>
      </w:r>
      <w:r w:rsidRPr="008B7A16">
        <w:rPr>
          <w:rFonts w:ascii="Times New Roman" w:hAnsi="Times New Roman" w:cs="Times New Roman"/>
          <w:bCs/>
          <w:i/>
          <w:iCs/>
        </w:rPr>
        <w:t>si inserisce un elenco normativo, da aggiornare ove necessario)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855"/>
      </w:tblGrid>
      <w:tr w:rsidR="00C212F2" w:rsidRPr="008B7A16" w14:paraId="272F7139" w14:textId="77777777" w:rsidTr="005B644E">
        <w:trPr>
          <w:trHeight w:val="397"/>
        </w:trPr>
        <w:tc>
          <w:tcPr>
            <w:tcW w:w="5000" w:type="pct"/>
            <w:tcBorders>
              <w:top w:val="single" w:sz="4" w:space="0" w:color="auto"/>
              <w:left w:val="single" w:sz="4" w:space="0" w:color="auto"/>
              <w:bottom w:val="single" w:sz="4" w:space="0" w:color="auto"/>
              <w:right w:val="single" w:sz="4" w:space="0" w:color="auto"/>
            </w:tcBorders>
            <w:shd w:val="clear" w:color="auto" w:fill="002060"/>
            <w:vAlign w:val="center"/>
          </w:tcPr>
          <w:p w14:paraId="17976CA3" w14:textId="77777777" w:rsidR="00C212F2" w:rsidRPr="008B7A16" w:rsidRDefault="00C212F2" w:rsidP="005B48A2">
            <w:pPr>
              <w:spacing w:before="40" w:after="40"/>
              <w:ind w:left="426" w:hanging="284"/>
              <w:jc w:val="center"/>
              <w:rPr>
                <w:rFonts w:ascii="Times New Roman" w:hAnsi="Times New Roman" w:cs="Times New Roman"/>
                <w:b/>
                <w:bCs/>
                <w:iCs/>
                <w:color w:val="FFFFFF"/>
                <w:lang w:val="en-GB"/>
              </w:rPr>
            </w:pPr>
            <w:r w:rsidRPr="008B7A16">
              <w:rPr>
                <w:rFonts w:ascii="Times New Roman" w:hAnsi="Times New Roman" w:cs="Times New Roman"/>
                <w:b/>
                <w:bCs/>
                <w:iCs/>
                <w:color w:val="FFFFFF"/>
              </w:rPr>
              <w:t>Normativa comunitaria</w:t>
            </w:r>
          </w:p>
        </w:tc>
      </w:tr>
      <w:tr w:rsidR="005472FF" w:rsidRPr="008B7A16" w14:paraId="6B28F467" w14:textId="77777777" w:rsidTr="005B644E">
        <w:tc>
          <w:tcPr>
            <w:tcW w:w="5000" w:type="pct"/>
            <w:tcBorders>
              <w:top w:val="single" w:sz="4" w:space="0" w:color="auto"/>
            </w:tcBorders>
            <w:shd w:val="clear" w:color="auto" w:fill="auto"/>
            <w:vAlign w:val="center"/>
          </w:tcPr>
          <w:p w14:paraId="15F4CB53" w14:textId="5F01D2DB" w:rsidR="005472FF" w:rsidRPr="008B7A16" w:rsidRDefault="005472FF" w:rsidP="005B48A2">
            <w:pPr>
              <w:spacing w:before="40" w:after="40"/>
              <w:jc w:val="both"/>
              <w:rPr>
                <w:rFonts w:ascii="Times New Roman" w:hAnsi="Times New Roman" w:cs="Times New Roman"/>
                <w:bCs/>
                <w:iCs/>
              </w:rPr>
            </w:pPr>
            <w:r w:rsidRPr="008B7A16">
              <w:rPr>
                <w:rFonts w:ascii="Times New Roman" w:hAnsi="Times New Roman" w:cs="Times New Roman"/>
                <w:bCs/>
                <w:iCs/>
              </w:rPr>
              <w:t>Reg. (UE) n. 2015/1970 della Commissione, dell</w:t>
            </w:r>
            <w:r w:rsidR="00206348">
              <w:rPr>
                <w:rFonts w:ascii="Times New Roman" w:hAnsi="Times New Roman" w:cs="Times New Roman"/>
                <w:bCs/>
                <w:iCs/>
              </w:rPr>
              <w:t>’</w:t>
            </w:r>
            <w:r w:rsidRPr="008B7A16">
              <w:rPr>
                <w:rFonts w:ascii="Times New Roman" w:hAnsi="Times New Roman" w:cs="Times New Roman"/>
                <w:bCs/>
                <w:iCs/>
              </w:rPr>
              <w:t>8 luglio 2015, che integra il regolamento (UE) n. 1303/2013 del Parlamento europeo e del Consiglio con disposizioni specifiche sulla segnalazione di irregolarità relative al Fondo europeo di sviluppo regionale, al Fondo sociale europeo, al Fondo di coesione e al Fondo europeo per gli affari marittimi e la pesca.</w:t>
            </w:r>
          </w:p>
        </w:tc>
      </w:tr>
      <w:tr w:rsidR="00C212F2" w:rsidRPr="008B7A16" w14:paraId="4B10B54E" w14:textId="77777777" w:rsidTr="005B48A2">
        <w:tc>
          <w:tcPr>
            <w:tcW w:w="5000" w:type="pct"/>
            <w:tcBorders>
              <w:top w:val="single" w:sz="4" w:space="0" w:color="FFFFFF"/>
            </w:tcBorders>
            <w:shd w:val="clear" w:color="auto" w:fill="auto"/>
            <w:vAlign w:val="center"/>
          </w:tcPr>
          <w:p w14:paraId="54152A9D" w14:textId="7361CAE2" w:rsidR="00C212F2" w:rsidRPr="008B7A16" w:rsidRDefault="005472FF" w:rsidP="005B48A2">
            <w:pPr>
              <w:spacing w:before="40" w:after="40"/>
              <w:jc w:val="both"/>
              <w:rPr>
                <w:rFonts w:ascii="Times New Roman" w:hAnsi="Times New Roman" w:cs="Times New Roman"/>
                <w:bCs/>
                <w:iCs/>
              </w:rPr>
            </w:pPr>
            <w:r w:rsidRPr="008B7A16">
              <w:rPr>
                <w:rFonts w:ascii="Times New Roman" w:hAnsi="Times New Roman" w:cs="Times New Roman"/>
                <w:bCs/>
                <w:iCs/>
              </w:rPr>
              <w:t>Reg. (UE) n. 2015/1974 della Commissione, dell</w:t>
            </w:r>
            <w:r w:rsidR="00206348">
              <w:rPr>
                <w:rFonts w:ascii="Times New Roman" w:hAnsi="Times New Roman" w:cs="Times New Roman"/>
                <w:bCs/>
                <w:iCs/>
              </w:rPr>
              <w:t>’</w:t>
            </w:r>
            <w:r w:rsidRPr="008B7A16">
              <w:rPr>
                <w:rFonts w:ascii="Times New Roman" w:hAnsi="Times New Roman" w:cs="Times New Roman"/>
                <w:bCs/>
                <w:iCs/>
              </w:rPr>
              <w:t>8 luglio 2015, che stabilisce la frequenza e il formato della segnalazione di irregolarità riguardanti il Fondo europeo di sviluppo regionale, il Fondo sociale europeo, il Fondo di coesione e il Fondo europeo per gli affari marittimi e la pesca, a norma del regolamento (UE) n. 1303/2013 del Parlamento europeo e del Consiglio.</w:t>
            </w:r>
          </w:p>
        </w:tc>
      </w:tr>
      <w:tr w:rsidR="005472FF" w:rsidRPr="008B7A16" w14:paraId="76153423" w14:textId="77777777" w:rsidTr="005B48A2">
        <w:tc>
          <w:tcPr>
            <w:tcW w:w="5000" w:type="pct"/>
            <w:tcBorders>
              <w:top w:val="single" w:sz="4" w:space="0" w:color="FFFFFF"/>
            </w:tcBorders>
            <w:shd w:val="clear" w:color="auto" w:fill="auto"/>
            <w:vAlign w:val="center"/>
          </w:tcPr>
          <w:p w14:paraId="22641F65" w14:textId="606ED7B0" w:rsidR="005472FF" w:rsidRPr="008B7A16" w:rsidRDefault="005472FF" w:rsidP="005B48A2">
            <w:pPr>
              <w:spacing w:before="40" w:after="40"/>
              <w:jc w:val="both"/>
              <w:rPr>
                <w:rFonts w:ascii="Times New Roman" w:hAnsi="Times New Roman" w:cs="Times New Roman"/>
                <w:bCs/>
                <w:iCs/>
              </w:rPr>
            </w:pPr>
            <w:r w:rsidRPr="008B7A16">
              <w:rPr>
                <w:rFonts w:ascii="Times New Roman" w:hAnsi="Times New Roman" w:cs="Times New Roman"/>
                <w:bCs/>
                <w:iCs/>
              </w:rPr>
              <w:t xml:space="preserve">Reg. (UE) n. 1301/2013 del Parlamento europeo e del Consiglio del 17 dicembre 2013 relativo al Fondo europeo di sviluppo regionale e a disposizioni specifiche concernenti l’obiettivo “Investimenti a favore della crescita e dell’occupazione” e che abroga il Reg. (CE) n. 1080/2006 del Consiglio. </w:t>
            </w:r>
          </w:p>
        </w:tc>
      </w:tr>
      <w:tr w:rsidR="005472FF" w:rsidRPr="008B7A16" w14:paraId="189B8540" w14:textId="77777777" w:rsidTr="005B48A2">
        <w:tc>
          <w:tcPr>
            <w:tcW w:w="5000" w:type="pct"/>
            <w:tcBorders>
              <w:top w:val="single" w:sz="4" w:space="0" w:color="FFFFFF"/>
            </w:tcBorders>
            <w:shd w:val="clear" w:color="auto" w:fill="auto"/>
            <w:vAlign w:val="center"/>
          </w:tcPr>
          <w:p w14:paraId="0E637566" w14:textId="23D982DF" w:rsidR="005472FF" w:rsidRPr="008B7A16" w:rsidRDefault="005472FF" w:rsidP="005B48A2">
            <w:pPr>
              <w:spacing w:before="40" w:after="40"/>
              <w:jc w:val="both"/>
              <w:rPr>
                <w:rFonts w:ascii="Times New Roman" w:hAnsi="Times New Roman" w:cs="Times New Roman"/>
                <w:bCs/>
                <w:iCs/>
              </w:rPr>
            </w:pPr>
            <w:r w:rsidRPr="008B7A16">
              <w:rPr>
                <w:rFonts w:ascii="Times New Roman" w:hAnsi="Times New Roman" w:cs="Times New Roman"/>
                <w:bCs/>
                <w:iCs/>
              </w:rPr>
              <w:t>Reg.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 (CE) n. 1083/2006 del Consiglio.</w:t>
            </w:r>
          </w:p>
        </w:tc>
      </w:tr>
      <w:tr w:rsidR="004622BD" w:rsidRPr="008B7A16" w14:paraId="38623150" w14:textId="77777777" w:rsidTr="005B48A2">
        <w:tc>
          <w:tcPr>
            <w:tcW w:w="5000" w:type="pct"/>
            <w:tcBorders>
              <w:top w:val="single" w:sz="4" w:space="0" w:color="FFFFFF"/>
            </w:tcBorders>
            <w:shd w:val="clear" w:color="auto" w:fill="auto"/>
            <w:vAlign w:val="center"/>
          </w:tcPr>
          <w:p w14:paraId="69A34A31" w14:textId="44E42FB5" w:rsidR="004622BD" w:rsidRPr="008B7A16" w:rsidRDefault="004622BD" w:rsidP="005B48A2">
            <w:pPr>
              <w:spacing w:before="40" w:after="40"/>
              <w:jc w:val="both"/>
              <w:rPr>
                <w:rFonts w:ascii="Times New Roman" w:hAnsi="Times New Roman" w:cs="Times New Roman"/>
                <w:bCs/>
                <w:iCs/>
              </w:rPr>
            </w:pPr>
            <w:r w:rsidRPr="008B7A16">
              <w:rPr>
                <w:rFonts w:ascii="Times New Roman" w:hAnsi="Times New Roman" w:cs="Times New Roman"/>
                <w:bCs/>
                <w:iCs/>
              </w:rPr>
              <w:t>Reg. (UE) n. 1299/2013 del 17 dicembre 2013 che stabilisce disposizioni specifiche per il sostegno del Fondo europeo di sviluppo regionale all’obiettivo di cooperazione territoriale europea.</w:t>
            </w:r>
          </w:p>
        </w:tc>
      </w:tr>
      <w:tr w:rsidR="00236B08" w:rsidRPr="008B7A16" w14:paraId="6DAB67DA" w14:textId="77777777" w:rsidTr="005B48A2">
        <w:tc>
          <w:tcPr>
            <w:tcW w:w="5000" w:type="pct"/>
            <w:tcBorders>
              <w:top w:val="single" w:sz="4" w:space="0" w:color="FFFFFF"/>
            </w:tcBorders>
            <w:shd w:val="clear" w:color="auto" w:fill="auto"/>
            <w:vAlign w:val="center"/>
          </w:tcPr>
          <w:p w14:paraId="6F962236" w14:textId="7552C68E" w:rsidR="00236B08" w:rsidRPr="008B7A16" w:rsidRDefault="0045279D" w:rsidP="005B48A2">
            <w:pPr>
              <w:spacing w:before="40" w:after="40"/>
              <w:jc w:val="both"/>
              <w:rPr>
                <w:rFonts w:ascii="Times New Roman" w:hAnsi="Times New Roman" w:cs="Times New Roman"/>
                <w:bCs/>
                <w:iCs/>
              </w:rPr>
            </w:pPr>
            <w:r w:rsidRPr="008B7A16">
              <w:rPr>
                <w:rFonts w:ascii="Times New Roman" w:hAnsi="Times New Roman" w:cs="Times New Roman"/>
                <w:bCs/>
                <w:iCs/>
              </w:rPr>
              <w:t>Regolamento di esecuzione (UE) n. 207/2015 della Commissione del 20 gennaio 2015</w:t>
            </w:r>
            <w:r w:rsidR="005472FF" w:rsidRPr="008B7A16">
              <w:rPr>
                <w:rFonts w:ascii="Times New Roman" w:hAnsi="Times New Roman" w:cs="Times New Roman"/>
                <w:bCs/>
                <w:iCs/>
              </w:rPr>
              <w:t xml:space="preserve">. </w:t>
            </w:r>
          </w:p>
        </w:tc>
      </w:tr>
      <w:tr w:rsidR="00236B08" w:rsidRPr="008B7A16" w14:paraId="068FF249" w14:textId="77777777" w:rsidTr="005B48A2">
        <w:tc>
          <w:tcPr>
            <w:tcW w:w="5000" w:type="pct"/>
            <w:tcBorders>
              <w:top w:val="single" w:sz="4" w:space="0" w:color="FFFFFF"/>
            </w:tcBorders>
            <w:shd w:val="clear" w:color="auto" w:fill="auto"/>
            <w:vAlign w:val="center"/>
          </w:tcPr>
          <w:p w14:paraId="3196F05D" w14:textId="0C8E3FA7" w:rsidR="00236B08" w:rsidRPr="008B7A16" w:rsidRDefault="0045279D" w:rsidP="005B48A2">
            <w:pPr>
              <w:spacing w:before="40" w:after="40"/>
              <w:jc w:val="both"/>
              <w:rPr>
                <w:rFonts w:ascii="Times New Roman" w:hAnsi="Times New Roman" w:cs="Times New Roman"/>
                <w:bCs/>
                <w:iCs/>
              </w:rPr>
            </w:pPr>
            <w:r w:rsidRPr="008B7A16">
              <w:rPr>
                <w:rFonts w:ascii="Times New Roman" w:hAnsi="Times New Roman" w:cs="Times New Roman"/>
                <w:bCs/>
                <w:iCs/>
              </w:rPr>
              <w:t>Regolamento di esecuzione (UE) n. 277/2018 del 23/02/2018 che modifica il regolamento di esecuzione (UE) 207/2015</w:t>
            </w:r>
            <w:r w:rsidR="005472FF" w:rsidRPr="008B7A16">
              <w:rPr>
                <w:rFonts w:ascii="Times New Roman" w:hAnsi="Times New Roman" w:cs="Times New Roman"/>
                <w:bCs/>
                <w:iCs/>
              </w:rPr>
              <w:t xml:space="preserve">. </w:t>
            </w:r>
            <w:r w:rsidRPr="008B7A16">
              <w:rPr>
                <w:rFonts w:ascii="Times New Roman" w:hAnsi="Times New Roman" w:cs="Times New Roman"/>
                <w:bCs/>
                <w:iCs/>
              </w:rPr>
              <w:t xml:space="preserve"> </w:t>
            </w:r>
          </w:p>
        </w:tc>
      </w:tr>
      <w:tr w:rsidR="00C212F2" w:rsidRPr="008B7A16" w14:paraId="6AED8FDA" w14:textId="77777777" w:rsidTr="005B48A2">
        <w:tc>
          <w:tcPr>
            <w:tcW w:w="5000" w:type="pct"/>
            <w:shd w:val="clear" w:color="auto" w:fill="auto"/>
            <w:vAlign w:val="center"/>
          </w:tcPr>
          <w:p w14:paraId="5B085D3B" w14:textId="64F8E16F" w:rsidR="00C212F2" w:rsidRPr="008B7A16" w:rsidRDefault="00C212F2" w:rsidP="005B48A2">
            <w:pPr>
              <w:spacing w:before="40" w:after="40"/>
              <w:jc w:val="both"/>
              <w:rPr>
                <w:rFonts w:ascii="Times New Roman" w:hAnsi="Times New Roman" w:cs="Times New Roman"/>
                <w:bCs/>
                <w:iCs/>
              </w:rPr>
            </w:pPr>
            <w:r w:rsidRPr="008B7A16">
              <w:rPr>
                <w:rFonts w:ascii="Times New Roman" w:hAnsi="Times New Roman" w:cs="Times New Roman"/>
                <w:bCs/>
                <w:iCs/>
              </w:rPr>
              <w:t xml:space="preserve">Reg. (UE) n. 1011/2014 della Commissione del 22 settembre 2014 recante modalità di esecuzione del Reg. (UE) n. 1303/2013 del Parlamento europeo e del Consiglio per quanto riguarda i modelli per la presentazione di determinate informazioni </w:t>
            </w:r>
            <w:r w:rsidRPr="008B7A16">
              <w:rPr>
                <w:rFonts w:ascii="Times New Roman" w:hAnsi="Times New Roman" w:cs="Times New Roman"/>
                <w:iCs/>
              </w:rPr>
              <w:t>alla Commissione e le norme dettagliate concernenti gli scambi di informazioni tra Beneficiari e Autorità di Gestione, Autorità di Certificazione, Autorità di Audit e organismi intermedi</w:t>
            </w:r>
            <w:r w:rsidR="004622BD" w:rsidRPr="008B7A16">
              <w:rPr>
                <w:rFonts w:ascii="Times New Roman" w:hAnsi="Times New Roman" w:cs="Times New Roman"/>
                <w:iCs/>
              </w:rPr>
              <w:t>.</w:t>
            </w:r>
          </w:p>
        </w:tc>
      </w:tr>
      <w:tr w:rsidR="00C212F2" w:rsidRPr="008B7A16" w14:paraId="45005C7F" w14:textId="77777777" w:rsidTr="005B48A2">
        <w:tc>
          <w:tcPr>
            <w:tcW w:w="5000" w:type="pct"/>
            <w:shd w:val="clear" w:color="auto" w:fill="auto"/>
            <w:vAlign w:val="center"/>
          </w:tcPr>
          <w:p w14:paraId="36B47BDB" w14:textId="3AED4B39" w:rsidR="00C212F2" w:rsidRPr="008B7A16" w:rsidRDefault="00C212F2" w:rsidP="005B48A2">
            <w:pPr>
              <w:spacing w:before="40" w:after="40"/>
              <w:jc w:val="both"/>
              <w:rPr>
                <w:rFonts w:ascii="Times New Roman" w:hAnsi="Times New Roman" w:cs="Times New Roman"/>
                <w:bCs/>
                <w:iCs/>
              </w:rPr>
            </w:pPr>
            <w:r w:rsidRPr="008B7A16">
              <w:rPr>
                <w:rFonts w:ascii="Times New Roman" w:hAnsi="Times New Roman" w:cs="Times New Roman"/>
                <w:bCs/>
                <w:iCs/>
              </w:rPr>
              <w:lastRenderedPageBreak/>
              <w:t>Reg. (UE) n. 480/2014 della Commissione del 03/03/2014 che integra il Reg. (UE) n. 1303/2013,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r w:rsidR="004622BD" w:rsidRPr="008B7A16">
              <w:rPr>
                <w:rFonts w:ascii="Times New Roman" w:hAnsi="Times New Roman" w:cs="Times New Roman"/>
                <w:bCs/>
                <w:iCs/>
              </w:rPr>
              <w:t>.</w:t>
            </w:r>
          </w:p>
        </w:tc>
      </w:tr>
      <w:tr w:rsidR="0045279D" w:rsidRPr="008B7A16" w14:paraId="57BA93CD" w14:textId="77777777" w:rsidTr="005B48A2">
        <w:tc>
          <w:tcPr>
            <w:tcW w:w="5000" w:type="pct"/>
            <w:shd w:val="clear" w:color="auto" w:fill="auto"/>
            <w:vAlign w:val="center"/>
          </w:tcPr>
          <w:p w14:paraId="6E5F43D7" w14:textId="3E5AC5C6" w:rsidR="0045279D" w:rsidRPr="008B7A16" w:rsidRDefault="0045279D" w:rsidP="005B48A2">
            <w:pPr>
              <w:spacing w:before="40" w:after="40"/>
              <w:jc w:val="both"/>
              <w:rPr>
                <w:rFonts w:ascii="Times New Roman" w:hAnsi="Times New Roman" w:cs="Times New Roman"/>
                <w:bCs/>
                <w:iCs/>
              </w:rPr>
            </w:pPr>
            <w:r w:rsidRPr="008B7A16">
              <w:rPr>
                <w:rFonts w:ascii="Times New Roman" w:hAnsi="Times New Roman" w:cs="Times New Roman"/>
                <w:bCs/>
                <w:iCs/>
              </w:rPr>
              <w:t>Reg. (UE) n. 886/2019</w:t>
            </w:r>
            <w:r w:rsidR="00E346E9" w:rsidRPr="008B7A16">
              <w:rPr>
                <w:rFonts w:ascii="Times New Roman" w:hAnsi="Times New Roman" w:cs="Times New Roman"/>
                <w:bCs/>
                <w:iCs/>
              </w:rPr>
              <w:t xml:space="preserve"> del 12/02/2019 che m</w:t>
            </w:r>
            <w:r w:rsidRPr="008B7A16">
              <w:rPr>
                <w:rFonts w:ascii="Times New Roman" w:hAnsi="Times New Roman" w:cs="Times New Roman"/>
                <w:bCs/>
                <w:iCs/>
              </w:rPr>
              <w:t>odifica e rettifica il Regolamento delegato (UE) 480/2014 per quanto riguarda le disposizioni relative agli strumenti finanziari, alle opzioni semplificate in materia di costi, alla pista di audit, all'ambito e ai contenuti degli audit delle operazioni e alla metodologia per la selezione del campione di operazioni e l’allegato III</w:t>
            </w:r>
            <w:r w:rsidR="00E346E9" w:rsidRPr="008B7A16">
              <w:rPr>
                <w:rFonts w:ascii="Times New Roman" w:hAnsi="Times New Roman" w:cs="Times New Roman"/>
                <w:bCs/>
                <w:iCs/>
              </w:rPr>
              <w:t xml:space="preserve">. </w:t>
            </w:r>
          </w:p>
        </w:tc>
      </w:tr>
      <w:tr w:rsidR="0045279D" w:rsidRPr="008B7A16" w14:paraId="3AA55C0F" w14:textId="77777777" w:rsidTr="005B48A2">
        <w:tc>
          <w:tcPr>
            <w:tcW w:w="5000" w:type="pct"/>
            <w:shd w:val="clear" w:color="auto" w:fill="auto"/>
            <w:vAlign w:val="center"/>
          </w:tcPr>
          <w:p w14:paraId="0EDFCC18" w14:textId="0FA0DB7D" w:rsidR="0045279D" w:rsidRPr="008B7A16" w:rsidRDefault="0045279D" w:rsidP="00A05D2A">
            <w:pPr>
              <w:spacing w:before="40" w:after="40"/>
              <w:jc w:val="both"/>
              <w:rPr>
                <w:rFonts w:ascii="Times New Roman" w:hAnsi="Times New Roman" w:cs="Times New Roman"/>
                <w:bCs/>
                <w:iCs/>
              </w:rPr>
            </w:pPr>
            <w:r w:rsidRPr="008B7A16">
              <w:rPr>
                <w:rFonts w:ascii="Times New Roman" w:hAnsi="Times New Roman" w:cs="Times New Roman"/>
                <w:bCs/>
                <w:iCs/>
              </w:rPr>
              <w:t>Reg. di esecuzione (UE) n. 215/2014 della Commissione</w:t>
            </w:r>
            <w:r w:rsidR="00E346E9" w:rsidRPr="008B7A16">
              <w:rPr>
                <w:rFonts w:ascii="Times New Roman" w:hAnsi="Times New Roman" w:cs="Times New Roman"/>
                <w:bCs/>
                <w:iCs/>
              </w:rPr>
              <w:t xml:space="preserve"> del 07/03/2014 che s</w:t>
            </w:r>
            <w:r w:rsidRPr="008B7A16">
              <w:rPr>
                <w:rFonts w:ascii="Times New Roman" w:hAnsi="Times New Roman" w:cs="Times New Roman"/>
                <w:bCs/>
                <w:iCs/>
              </w:rPr>
              <w:t>tabilisce norme di attuazione del Reg. (UE) n. 1303/2013 del Parlamento europeo e del Consiglio [...] per quanto riguarda le metodologie per il sostegno in materia di cambiamenti climatici, la determinazione dei target intermedi e dei target finali nel quadro di riferimento dell'efficacia dell'attuazione e la nomenclatura delle categorie di intervento per i fondi strutturali e di investimento europei</w:t>
            </w:r>
            <w:r w:rsidR="00E346E9" w:rsidRPr="008B7A16">
              <w:rPr>
                <w:rFonts w:ascii="Times New Roman" w:hAnsi="Times New Roman" w:cs="Times New Roman"/>
                <w:bCs/>
                <w:iCs/>
              </w:rPr>
              <w:t xml:space="preserve">. </w:t>
            </w:r>
          </w:p>
        </w:tc>
      </w:tr>
      <w:tr w:rsidR="0045279D" w:rsidRPr="008B7A16" w14:paraId="5674B6C3" w14:textId="77777777" w:rsidTr="005B48A2">
        <w:tc>
          <w:tcPr>
            <w:tcW w:w="5000" w:type="pct"/>
            <w:shd w:val="clear" w:color="auto" w:fill="auto"/>
            <w:vAlign w:val="center"/>
          </w:tcPr>
          <w:p w14:paraId="0389BF18" w14:textId="5572BF11" w:rsidR="0045279D" w:rsidRPr="008B7A16" w:rsidRDefault="00E346E9" w:rsidP="005B48A2">
            <w:pPr>
              <w:spacing w:before="40" w:after="40"/>
              <w:jc w:val="both"/>
              <w:rPr>
                <w:rFonts w:ascii="Times New Roman" w:hAnsi="Times New Roman" w:cs="Times New Roman"/>
                <w:bCs/>
                <w:iCs/>
              </w:rPr>
            </w:pPr>
            <w:r w:rsidRPr="008B7A16">
              <w:rPr>
                <w:rFonts w:ascii="Times New Roman" w:hAnsi="Times New Roman" w:cs="Times New Roman"/>
                <w:bCs/>
                <w:iCs/>
              </w:rPr>
              <w:t>Reg. delegato (UE) n. 240/2014 della Commissione del 07/01/2014 recante un codice europeo di condotta sul partenariato nell’ambito dei fondi strutturali e d’investimento europei.</w:t>
            </w:r>
          </w:p>
        </w:tc>
      </w:tr>
      <w:tr w:rsidR="0045279D" w:rsidRPr="008B7A16" w14:paraId="6312E63B" w14:textId="77777777" w:rsidTr="005B48A2">
        <w:tc>
          <w:tcPr>
            <w:tcW w:w="5000" w:type="pct"/>
            <w:shd w:val="clear" w:color="auto" w:fill="auto"/>
            <w:vAlign w:val="center"/>
          </w:tcPr>
          <w:p w14:paraId="20511EAF" w14:textId="5033272D" w:rsidR="0045279D" w:rsidRPr="008B7A16" w:rsidRDefault="00E346E9" w:rsidP="005B48A2">
            <w:pPr>
              <w:spacing w:before="40" w:after="40"/>
              <w:jc w:val="both"/>
              <w:rPr>
                <w:rFonts w:ascii="Times New Roman" w:hAnsi="Times New Roman" w:cs="Times New Roman"/>
                <w:bCs/>
                <w:iCs/>
              </w:rPr>
            </w:pPr>
            <w:r w:rsidRPr="008B7A16">
              <w:rPr>
                <w:rFonts w:ascii="Times New Roman" w:hAnsi="Times New Roman" w:cs="Times New Roman"/>
                <w:bCs/>
                <w:iCs/>
              </w:rPr>
              <w:t>Reg. di esecuzione (UE) n. 821/2014 della Commissione del 28/07/2014 recante modalità di applicazione del Reg. (UE) n. 1303/2013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w:t>
            </w:r>
            <w:r w:rsidR="005472FF" w:rsidRPr="008B7A16">
              <w:rPr>
                <w:rFonts w:ascii="Times New Roman" w:hAnsi="Times New Roman" w:cs="Times New Roman"/>
                <w:bCs/>
                <w:iCs/>
              </w:rPr>
              <w:t>ti.</w:t>
            </w:r>
          </w:p>
        </w:tc>
      </w:tr>
      <w:tr w:rsidR="00C212F2" w:rsidRPr="008B7A16" w14:paraId="45A669E6" w14:textId="77777777" w:rsidTr="005B48A2">
        <w:tc>
          <w:tcPr>
            <w:tcW w:w="5000" w:type="pct"/>
            <w:tcBorders>
              <w:top w:val="single" w:sz="4" w:space="0" w:color="FFFFFF"/>
            </w:tcBorders>
            <w:shd w:val="clear" w:color="auto" w:fill="auto"/>
            <w:vAlign w:val="center"/>
          </w:tcPr>
          <w:p w14:paraId="39E9491B" w14:textId="2E18C139" w:rsidR="00C212F2" w:rsidRPr="008B7A16" w:rsidRDefault="00C212F2" w:rsidP="005B48A2">
            <w:pPr>
              <w:spacing w:before="40" w:after="40"/>
              <w:jc w:val="both"/>
              <w:rPr>
                <w:rFonts w:ascii="Times New Roman" w:hAnsi="Times New Roman" w:cs="Times New Roman"/>
                <w:bCs/>
                <w:iCs/>
              </w:rPr>
            </w:pPr>
            <w:r w:rsidRPr="008B7A16">
              <w:rPr>
                <w:rFonts w:ascii="Times New Roman" w:hAnsi="Times New Roman" w:cs="Times New Roman"/>
                <w:bCs/>
                <w:iCs/>
              </w:rPr>
              <w:t>Reg. (UE) n.1407/2013 della Commissione del 18 dicembre 2013 relativo all’applicazione degli articoli 107 e 108 del trattato sul funzionamento dell’Unione europea agli aiuti «de minimis»</w:t>
            </w:r>
            <w:r w:rsidR="005472FF" w:rsidRPr="008B7A16">
              <w:rPr>
                <w:rFonts w:ascii="Times New Roman" w:hAnsi="Times New Roman" w:cs="Times New Roman"/>
                <w:bCs/>
                <w:iCs/>
              </w:rPr>
              <w:t>.</w:t>
            </w:r>
          </w:p>
        </w:tc>
      </w:tr>
      <w:tr w:rsidR="004622BD" w:rsidRPr="008B7A16" w14:paraId="6354B44D" w14:textId="77777777" w:rsidTr="005B48A2">
        <w:tc>
          <w:tcPr>
            <w:tcW w:w="5000" w:type="pct"/>
            <w:shd w:val="clear" w:color="auto" w:fill="auto"/>
            <w:vAlign w:val="center"/>
          </w:tcPr>
          <w:p w14:paraId="1C397546" w14:textId="0960E333" w:rsidR="004622BD" w:rsidRPr="008B7A16" w:rsidRDefault="004622BD" w:rsidP="004622BD">
            <w:pPr>
              <w:spacing w:before="40" w:after="40"/>
              <w:jc w:val="both"/>
              <w:rPr>
                <w:rFonts w:ascii="Times New Roman" w:hAnsi="Times New Roman" w:cs="Times New Roman"/>
                <w:bCs/>
                <w:iCs/>
              </w:rPr>
            </w:pPr>
            <w:r w:rsidRPr="008B7A16">
              <w:rPr>
                <w:rFonts w:ascii="Times New Roman" w:hAnsi="Times New Roman" w:cs="Times New Roman"/>
                <w:bCs/>
                <w:iCs/>
              </w:rPr>
              <w:t>Reg. (UE Euratom) n. 1046/2018 del Parlamento europeo e del Consiglio del 18/07/2018.</w:t>
            </w:r>
          </w:p>
        </w:tc>
      </w:tr>
      <w:tr w:rsidR="004622BD" w:rsidRPr="008B7A16" w14:paraId="6791C087" w14:textId="77777777" w:rsidTr="005B48A2">
        <w:tc>
          <w:tcPr>
            <w:tcW w:w="5000" w:type="pct"/>
            <w:shd w:val="clear" w:color="auto" w:fill="auto"/>
            <w:vAlign w:val="center"/>
          </w:tcPr>
          <w:p w14:paraId="4395DED1" w14:textId="02D473E6" w:rsidR="004622BD" w:rsidRPr="008B7A16" w:rsidRDefault="004622BD" w:rsidP="004622BD">
            <w:pPr>
              <w:spacing w:before="40" w:after="40"/>
              <w:jc w:val="both"/>
              <w:rPr>
                <w:rFonts w:ascii="Times New Roman" w:hAnsi="Times New Roman" w:cs="Times New Roman"/>
                <w:bCs/>
                <w:iCs/>
              </w:rPr>
            </w:pPr>
            <w:r w:rsidRPr="008B7A16">
              <w:rPr>
                <w:rFonts w:ascii="Times New Roman" w:hAnsi="Times New Roman" w:cs="Times New Roman"/>
                <w:bCs/>
                <w:iCs/>
              </w:rPr>
              <w:t xml:space="preserve">Reg. delegato (UE) n. 568/2016 della Commissione del 29/01/2016 su Condizioni e procedure per determinare se gli importi non recuperabili debbano essere rimborsati dagli Stati membri. </w:t>
            </w:r>
          </w:p>
        </w:tc>
      </w:tr>
      <w:tr w:rsidR="004622BD" w:rsidRPr="008B7A16" w14:paraId="1128D0EA" w14:textId="77777777" w:rsidTr="005B48A2">
        <w:tc>
          <w:tcPr>
            <w:tcW w:w="5000" w:type="pct"/>
            <w:shd w:val="clear" w:color="auto" w:fill="auto"/>
            <w:vAlign w:val="center"/>
          </w:tcPr>
          <w:p w14:paraId="5D93FB9E" w14:textId="7F59F019" w:rsidR="004622BD" w:rsidRPr="008B7A16" w:rsidRDefault="004622BD" w:rsidP="004622BD">
            <w:pPr>
              <w:spacing w:before="40" w:after="40"/>
              <w:jc w:val="both"/>
              <w:rPr>
                <w:rFonts w:ascii="Times New Roman" w:hAnsi="Times New Roman" w:cs="Times New Roman"/>
                <w:bCs/>
                <w:iCs/>
              </w:rPr>
            </w:pPr>
            <w:r w:rsidRPr="008B7A16">
              <w:rPr>
                <w:rFonts w:ascii="Times New Roman" w:hAnsi="Times New Roman" w:cs="Times New Roman"/>
                <w:bCs/>
                <w:iCs/>
              </w:rPr>
              <w:t xml:space="preserve">Reg. (UE) n. 460/2020 del 30/03/2020 che modifica i regolamenti (UE) n. 1301/2013, (UE) n. 1303/2013 e (UE) n. 508/2014 per quanto riguarda misure specifiche volte a mobilitare gli investimenti nei sistemi sanitari degli Stati membri in altri settori delle loro economie in risposta all'epidemia di COVID-19 (Iniziativa di investimento in risposta al coronavirus). </w:t>
            </w:r>
          </w:p>
        </w:tc>
      </w:tr>
      <w:tr w:rsidR="004622BD" w:rsidRPr="008B7A16" w14:paraId="59AF20DC" w14:textId="77777777" w:rsidTr="005B48A2">
        <w:tc>
          <w:tcPr>
            <w:tcW w:w="5000" w:type="pct"/>
            <w:shd w:val="clear" w:color="auto" w:fill="auto"/>
            <w:vAlign w:val="center"/>
          </w:tcPr>
          <w:p w14:paraId="20BEFAFB" w14:textId="6C380F83" w:rsidR="004622BD" w:rsidRPr="008B7A16" w:rsidRDefault="004622BD" w:rsidP="004622BD">
            <w:pPr>
              <w:spacing w:before="40" w:after="40"/>
              <w:jc w:val="both"/>
              <w:rPr>
                <w:rFonts w:ascii="Times New Roman" w:hAnsi="Times New Roman" w:cs="Times New Roman"/>
                <w:bCs/>
                <w:iCs/>
              </w:rPr>
            </w:pPr>
            <w:r w:rsidRPr="008B7A16">
              <w:rPr>
                <w:rFonts w:ascii="Times New Roman" w:hAnsi="Times New Roman" w:cs="Times New Roman"/>
                <w:bCs/>
                <w:iCs/>
              </w:rPr>
              <w:t xml:space="preserve">Reg. (UE) n. 558/2020 del Parlamento Europeo e del Consiglio del 23/04/2020 che modifica i regolamenti (UE) n. 1301/2013 e (UE) n. 1303/2013 per quanto riguarda misure specifiche volte a fornire flessibilità eccezionale nell'impiego dei fondi strutturali e di investimento europei in risposta all'epidemia di COVID-19. </w:t>
            </w:r>
          </w:p>
        </w:tc>
      </w:tr>
    </w:tbl>
    <w:p w14:paraId="2E8C822C" w14:textId="77777777" w:rsidR="00C212F2" w:rsidRPr="008B7A16" w:rsidRDefault="00C212F2" w:rsidP="00C212F2">
      <w:pPr>
        <w:jc w:val="both"/>
        <w:rPr>
          <w:rFonts w:ascii="Times New Roman" w:hAnsi="Times New Roman" w:cs="Times New Roman"/>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855"/>
      </w:tblGrid>
      <w:tr w:rsidR="00C212F2" w:rsidRPr="008B7A16" w14:paraId="17D06C0A" w14:textId="77777777" w:rsidTr="005B644E">
        <w:trPr>
          <w:trHeight w:val="397"/>
        </w:trPr>
        <w:tc>
          <w:tcPr>
            <w:tcW w:w="5000" w:type="pct"/>
            <w:tcBorders>
              <w:top w:val="single" w:sz="4" w:space="0" w:color="auto"/>
              <w:left w:val="single" w:sz="4" w:space="0" w:color="auto"/>
              <w:bottom w:val="single" w:sz="4" w:space="0" w:color="auto"/>
              <w:right w:val="single" w:sz="4" w:space="0" w:color="auto"/>
            </w:tcBorders>
            <w:shd w:val="clear" w:color="auto" w:fill="002060"/>
            <w:vAlign w:val="center"/>
          </w:tcPr>
          <w:p w14:paraId="5F6A9B30" w14:textId="77777777" w:rsidR="00C212F2" w:rsidRPr="008B7A16" w:rsidRDefault="00C212F2" w:rsidP="005B48A2">
            <w:pPr>
              <w:spacing w:before="40" w:after="40"/>
              <w:ind w:left="426" w:hanging="284"/>
              <w:jc w:val="center"/>
              <w:rPr>
                <w:rFonts w:ascii="Times New Roman" w:hAnsi="Times New Roman" w:cs="Times New Roman"/>
                <w:bCs/>
                <w:iCs/>
              </w:rPr>
            </w:pPr>
            <w:r w:rsidRPr="008B7A16">
              <w:rPr>
                <w:rFonts w:ascii="Times New Roman" w:hAnsi="Times New Roman" w:cs="Times New Roman"/>
                <w:bCs/>
                <w:iCs/>
              </w:rPr>
              <w:t>Linee guida e note orientative comunitarie</w:t>
            </w:r>
          </w:p>
        </w:tc>
      </w:tr>
      <w:tr w:rsidR="001051F9" w:rsidRPr="008B7A16" w14:paraId="18A510FF" w14:textId="77777777" w:rsidTr="005B644E">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1833DCA9" w14:textId="6F2FA769" w:rsidR="001051F9" w:rsidRPr="008B7A16" w:rsidRDefault="001051F9" w:rsidP="005B48A2">
            <w:pPr>
              <w:widowControl w:val="0"/>
              <w:autoSpaceDE w:val="0"/>
              <w:autoSpaceDN w:val="0"/>
              <w:adjustRightInd w:val="0"/>
              <w:spacing w:before="40" w:after="40"/>
              <w:jc w:val="both"/>
              <w:rPr>
                <w:rFonts w:ascii="Times New Roman" w:hAnsi="Times New Roman" w:cs="Times New Roman"/>
                <w:bCs/>
                <w:iCs/>
              </w:rPr>
            </w:pPr>
            <w:r w:rsidRPr="008B7A16">
              <w:rPr>
                <w:rFonts w:ascii="Times New Roman" w:hAnsi="Times New Roman" w:cs="Times New Roman"/>
                <w:bCs/>
                <w:iCs/>
              </w:rPr>
              <w:t xml:space="preserve">EGESIF 15-0016-04 del 03/12/2018 “Linee guida per gli Stati Membri sull’Audit dei Conti”, revisione 2018. </w:t>
            </w:r>
          </w:p>
        </w:tc>
      </w:tr>
      <w:tr w:rsidR="001051F9" w:rsidRPr="008B7A16" w14:paraId="5F83DFC9" w14:textId="77777777" w:rsidTr="005B644E">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19FB79FF" w14:textId="0B524BB9" w:rsidR="001051F9" w:rsidRPr="008B7A16" w:rsidRDefault="001051F9" w:rsidP="005B48A2">
            <w:pPr>
              <w:widowControl w:val="0"/>
              <w:autoSpaceDE w:val="0"/>
              <w:autoSpaceDN w:val="0"/>
              <w:adjustRightInd w:val="0"/>
              <w:spacing w:before="40" w:after="40"/>
              <w:jc w:val="both"/>
              <w:rPr>
                <w:rFonts w:ascii="Times New Roman" w:hAnsi="Times New Roman" w:cs="Times New Roman"/>
                <w:bCs/>
                <w:iCs/>
              </w:rPr>
            </w:pPr>
            <w:r w:rsidRPr="008B7A16">
              <w:rPr>
                <w:rFonts w:ascii="Times New Roman" w:hAnsi="Times New Roman" w:cs="Times New Roman"/>
                <w:bCs/>
                <w:iCs/>
              </w:rPr>
              <w:t>EGESIF 15-0018-04 del 03/12/2018 “Linee guida per gli Stati Membri sulla preparazione, esame ed accettazione dei conti”, revisione 2018.</w:t>
            </w:r>
          </w:p>
        </w:tc>
      </w:tr>
      <w:tr w:rsidR="001051F9" w:rsidRPr="008B7A16" w14:paraId="7CA669FD" w14:textId="77777777" w:rsidTr="005B644E">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B2C46D6" w14:textId="15DD9B9C" w:rsidR="001051F9" w:rsidRPr="008B7A16" w:rsidRDefault="001051F9" w:rsidP="005B48A2">
            <w:pPr>
              <w:widowControl w:val="0"/>
              <w:autoSpaceDE w:val="0"/>
              <w:autoSpaceDN w:val="0"/>
              <w:adjustRightInd w:val="0"/>
              <w:spacing w:before="40" w:after="40"/>
              <w:jc w:val="both"/>
              <w:rPr>
                <w:rFonts w:ascii="Times New Roman" w:hAnsi="Times New Roman" w:cs="Times New Roman"/>
                <w:bCs/>
                <w:iCs/>
              </w:rPr>
            </w:pPr>
            <w:r w:rsidRPr="008B7A16">
              <w:rPr>
                <w:rFonts w:ascii="Times New Roman" w:hAnsi="Times New Roman" w:cs="Times New Roman"/>
                <w:bCs/>
                <w:iCs/>
              </w:rPr>
              <w:t>EGESIF 15-0008-05 del 03/12/2018 “Linee guida per gli Stati Membri sulla elaborazione della Dichiarazione di affidabilità di gestione e della Sintesi annuale</w:t>
            </w:r>
            <w:r w:rsidR="00F952D1" w:rsidRPr="008B7A16">
              <w:rPr>
                <w:rFonts w:ascii="Times New Roman" w:hAnsi="Times New Roman" w:cs="Times New Roman"/>
                <w:bCs/>
                <w:iCs/>
              </w:rPr>
              <w:t>”, r</w:t>
            </w:r>
            <w:r w:rsidRPr="008B7A16">
              <w:rPr>
                <w:rFonts w:ascii="Times New Roman" w:hAnsi="Times New Roman" w:cs="Times New Roman"/>
                <w:bCs/>
                <w:iCs/>
              </w:rPr>
              <w:t>evisione 2018</w:t>
            </w:r>
            <w:r w:rsidR="00F952D1" w:rsidRPr="008B7A16">
              <w:rPr>
                <w:rFonts w:ascii="Times New Roman" w:hAnsi="Times New Roman" w:cs="Times New Roman"/>
                <w:bCs/>
                <w:iCs/>
              </w:rPr>
              <w:t>.</w:t>
            </w:r>
          </w:p>
        </w:tc>
      </w:tr>
      <w:tr w:rsidR="00F952D1" w:rsidRPr="008B7A16" w14:paraId="652BC9C0" w14:textId="77777777" w:rsidTr="005B644E">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0A7170B" w14:textId="06FCABDE" w:rsidR="00F952D1" w:rsidRPr="008B7A16" w:rsidRDefault="00F952D1" w:rsidP="005B48A2">
            <w:pPr>
              <w:widowControl w:val="0"/>
              <w:autoSpaceDE w:val="0"/>
              <w:autoSpaceDN w:val="0"/>
              <w:adjustRightInd w:val="0"/>
              <w:spacing w:before="40" w:after="40"/>
              <w:jc w:val="both"/>
              <w:rPr>
                <w:rFonts w:ascii="Times New Roman" w:hAnsi="Times New Roman" w:cs="Times New Roman"/>
                <w:bCs/>
                <w:iCs/>
              </w:rPr>
            </w:pPr>
            <w:r w:rsidRPr="008B7A16">
              <w:rPr>
                <w:rFonts w:ascii="Times New Roman" w:hAnsi="Times New Roman" w:cs="Times New Roman"/>
                <w:bCs/>
                <w:iCs/>
              </w:rPr>
              <w:lastRenderedPageBreak/>
              <w:t>EGESIF 15-0017-04 del 03/12/2018 “Linee guida per gli Stati Membri sugli importi ritirati, importi recuperati, importi da recuperare e importi non recuperabili”, revisione 2018.</w:t>
            </w:r>
          </w:p>
        </w:tc>
      </w:tr>
    </w:tbl>
    <w:p w14:paraId="6A243CCE" w14:textId="77777777" w:rsidR="00C212F2" w:rsidRPr="008B7A16" w:rsidRDefault="00C212F2" w:rsidP="00C212F2">
      <w:pPr>
        <w:jc w:val="both"/>
        <w:rPr>
          <w:rFonts w:ascii="Times New Roman" w:hAnsi="Times New Roman" w:cs="Times New Roman"/>
          <w:bCs/>
          <w:i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855"/>
      </w:tblGrid>
      <w:tr w:rsidR="00C212F2" w:rsidRPr="008B7A16" w14:paraId="528D8D37" w14:textId="77777777" w:rsidTr="005B644E">
        <w:tc>
          <w:tcPr>
            <w:tcW w:w="5000" w:type="pct"/>
            <w:tcBorders>
              <w:top w:val="single" w:sz="4" w:space="0" w:color="auto"/>
              <w:left w:val="single" w:sz="4" w:space="0" w:color="auto"/>
              <w:bottom w:val="single" w:sz="4" w:space="0" w:color="auto"/>
              <w:right w:val="single" w:sz="4" w:space="0" w:color="auto"/>
            </w:tcBorders>
            <w:shd w:val="clear" w:color="auto" w:fill="002060"/>
            <w:vAlign w:val="center"/>
          </w:tcPr>
          <w:p w14:paraId="0B3D87C0" w14:textId="77777777" w:rsidR="00C212F2" w:rsidRPr="008B7A16" w:rsidRDefault="00C212F2" w:rsidP="00D13280">
            <w:pPr>
              <w:spacing w:before="40" w:after="40"/>
              <w:ind w:left="426" w:hanging="284"/>
              <w:jc w:val="center"/>
              <w:rPr>
                <w:rFonts w:ascii="Times New Roman" w:hAnsi="Times New Roman" w:cs="Times New Roman"/>
                <w:bCs/>
                <w:iCs/>
              </w:rPr>
            </w:pPr>
            <w:r w:rsidRPr="008B7A16">
              <w:rPr>
                <w:rFonts w:ascii="Times New Roman" w:hAnsi="Times New Roman" w:cs="Times New Roman"/>
                <w:bCs/>
                <w:iCs/>
              </w:rPr>
              <w:t>Altri documenti nazionali di interesse</w:t>
            </w:r>
          </w:p>
        </w:tc>
      </w:tr>
      <w:tr w:rsidR="00C212F2" w:rsidRPr="008B7A16" w14:paraId="1BD7D34C" w14:textId="77777777" w:rsidTr="005B644E">
        <w:trPr>
          <w:trHeight w:val="351"/>
        </w:trPr>
        <w:tc>
          <w:tcPr>
            <w:tcW w:w="5000" w:type="pct"/>
            <w:tcBorders>
              <w:top w:val="single" w:sz="4" w:space="0" w:color="auto"/>
              <w:left w:val="single" w:sz="4" w:space="0" w:color="000000"/>
              <w:bottom w:val="single" w:sz="4" w:space="0" w:color="auto"/>
              <w:right w:val="single" w:sz="4" w:space="0" w:color="000000"/>
            </w:tcBorders>
            <w:shd w:val="clear" w:color="auto" w:fill="FFFFFF"/>
            <w:vAlign w:val="center"/>
          </w:tcPr>
          <w:p w14:paraId="1B6F673A" w14:textId="77777777" w:rsidR="00C212F2" w:rsidRPr="008B7A16" w:rsidRDefault="00C212F2" w:rsidP="005B644E">
            <w:pPr>
              <w:widowControl w:val="0"/>
              <w:spacing w:before="40" w:after="80" w:line="276" w:lineRule="auto"/>
              <w:rPr>
                <w:rFonts w:ascii="Times New Roman" w:hAnsi="Times New Roman" w:cs="Times New Roman"/>
                <w:bCs/>
                <w:iCs/>
              </w:rPr>
            </w:pPr>
            <w:r w:rsidRPr="008B7A16">
              <w:rPr>
                <w:rFonts w:ascii="Times New Roman" w:hAnsi="Times New Roman" w:cs="Times New Roman"/>
                <w:bCs/>
                <w:iCs/>
              </w:rPr>
              <w:t>Manuale delle procedure di audit 2014-2020 IGRUE - versione 6 del 12 luglio 2019</w:t>
            </w:r>
          </w:p>
        </w:tc>
      </w:tr>
      <w:tr w:rsidR="00C212F2" w:rsidRPr="008B7A16" w14:paraId="25B58C55" w14:textId="77777777" w:rsidTr="005B644E">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1D1B911" w14:textId="788F023A" w:rsidR="00C212F2" w:rsidRPr="008B7A16" w:rsidRDefault="00C212F2" w:rsidP="005B644E">
            <w:pPr>
              <w:spacing w:before="40" w:after="40"/>
              <w:rPr>
                <w:rFonts w:ascii="Times New Roman" w:hAnsi="Times New Roman" w:cs="Times New Roman"/>
                <w:bCs/>
                <w:iCs/>
              </w:rPr>
            </w:pPr>
            <w:r w:rsidRPr="008B7A16">
              <w:rPr>
                <w:rFonts w:ascii="Times New Roman" w:hAnsi="Times New Roman" w:cs="Times New Roman"/>
                <w:bCs/>
                <w:iCs/>
              </w:rPr>
              <w:t xml:space="preserve">Strategia di Audit del PC INTERREG V-A Italia - Malta 2014 - 2020 – AdA – </w:t>
            </w:r>
            <w:r w:rsidRPr="00660D98">
              <w:rPr>
                <w:rFonts w:ascii="Times New Roman" w:hAnsi="Times New Roman" w:cs="Times New Roman"/>
                <w:bCs/>
                <w:iCs/>
                <w:highlight w:val="yellow"/>
              </w:rPr>
              <w:t>versione</w:t>
            </w:r>
            <w:r w:rsidR="00433F30" w:rsidRPr="00660D98">
              <w:rPr>
                <w:rFonts w:ascii="Times New Roman" w:hAnsi="Times New Roman" w:cs="Times New Roman"/>
                <w:bCs/>
                <w:iCs/>
                <w:highlight w:val="yellow"/>
              </w:rPr>
              <w:t xml:space="preserve"> del</w:t>
            </w:r>
            <w:r w:rsidRPr="00660D98">
              <w:rPr>
                <w:rFonts w:ascii="Times New Roman" w:hAnsi="Times New Roman" w:cs="Times New Roman"/>
                <w:bCs/>
                <w:iCs/>
                <w:highlight w:val="yellow"/>
              </w:rPr>
              <w:t xml:space="preserve"> </w:t>
            </w:r>
            <w:r w:rsidR="00C25643">
              <w:rPr>
                <w:rFonts w:ascii="Times New Roman" w:hAnsi="Times New Roman" w:cs="Times New Roman"/>
                <w:bCs/>
                <w:iCs/>
                <w:highlight w:val="yellow"/>
              </w:rPr>
              <w:t>XX</w:t>
            </w:r>
            <w:r w:rsidRPr="00660D98">
              <w:rPr>
                <w:rFonts w:ascii="Times New Roman" w:hAnsi="Times New Roman" w:cs="Times New Roman"/>
                <w:bCs/>
                <w:iCs/>
                <w:highlight w:val="yellow"/>
              </w:rPr>
              <w:t>/</w:t>
            </w:r>
            <w:r w:rsidR="005B644E" w:rsidRPr="00660D98">
              <w:rPr>
                <w:rFonts w:ascii="Times New Roman" w:hAnsi="Times New Roman" w:cs="Times New Roman"/>
                <w:bCs/>
                <w:iCs/>
                <w:highlight w:val="yellow"/>
              </w:rPr>
              <w:t>0</w:t>
            </w:r>
            <w:r w:rsidR="00C25643">
              <w:rPr>
                <w:rFonts w:ascii="Times New Roman" w:hAnsi="Times New Roman" w:cs="Times New Roman"/>
                <w:bCs/>
                <w:iCs/>
                <w:highlight w:val="yellow"/>
              </w:rPr>
              <w:t>5</w:t>
            </w:r>
            <w:r w:rsidRPr="00660D98">
              <w:rPr>
                <w:rFonts w:ascii="Times New Roman" w:hAnsi="Times New Roman" w:cs="Times New Roman"/>
                <w:bCs/>
                <w:iCs/>
                <w:highlight w:val="yellow"/>
              </w:rPr>
              <w:t>/202</w:t>
            </w:r>
            <w:r w:rsidR="00C25643">
              <w:rPr>
                <w:rFonts w:ascii="Times New Roman" w:hAnsi="Times New Roman" w:cs="Times New Roman"/>
                <w:bCs/>
                <w:iCs/>
              </w:rPr>
              <w:t>3</w:t>
            </w:r>
          </w:p>
        </w:tc>
      </w:tr>
      <w:tr w:rsidR="00C212F2" w:rsidRPr="008B7A16" w14:paraId="52F02472" w14:textId="77777777" w:rsidTr="005B644E">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0D55379" w14:textId="778EFA0C" w:rsidR="00C212F2" w:rsidRPr="008B7A16" w:rsidRDefault="00C212F2" w:rsidP="005B644E">
            <w:pPr>
              <w:spacing w:before="40" w:after="40"/>
              <w:rPr>
                <w:rFonts w:ascii="Times New Roman" w:hAnsi="Times New Roman" w:cs="Times New Roman"/>
                <w:bCs/>
                <w:iCs/>
              </w:rPr>
            </w:pPr>
            <w:r w:rsidRPr="008B7A16">
              <w:rPr>
                <w:rFonts w:ascii="Times New Roman" w:hAnsi="Times New Roman" w:cs="Times New Roman"/>
                <w:bCs/>
                <w:iCs/>
              </w:rPr>
              <w:t xml:space="preserve">Manuale delle procedure di audit del PC INTERREG V-A Italia - Malta 2014 - 2020 - AdA (Art. 127 del </w:t>
            </w:r>
            <w:r w:rsidR="0033762D" w:rsidRPr="008B7A16">
              <w:rPr>
                <w:rFonts w:ascii="Times New Roman" w:hAnsi="Times New Roman" w:cs="Times New Roman"/>
                <w:bCs/>
                <w:iCs/>
              </w:rPr>
              <w:t>R</w:t>
            </w:r>
            <w:r w:rsidRPr="008B7A16">
              <w:rPr>
                <w:rFonts w:ascii="Times New Roman" w:hAnsi="Times New Roman" w:cs="Times New Roman"/>
                <w:bCs/>
                <w:iCs/>
              </w:rPr>
              <w:t xml:space="preserve">egolamento (UE) n. 1303/2013) – </w:t>
            </w:r>
            <w:r w:rsidRPr="00660D98">
              <w:rPr>
                <w:rFonts w:ascii="Times New Roman" w:hAnsi="Times New Roman" w:cs="Times New Roman"/>
                <w:bCs/>
                <w:iCs/>
                <w:highlight w:val="yellow"/>
              </w:rPr>
              <w:t>versione</w:t>
            </w:r>
            <w:r w:rsidR="0033762D" w:rsidRPr="00660D98">
              <w:rPr>
                <w:rFonts w:ascii="Times New Roman" w:hAnsi="Times New Roman" w:cs="Times New Roman"/>
                <w:bCs/>
                <w:iCs/>
                <w:highlight w:val="yellow"/>
              </w:rPr>
              <w:t xml:space="preserve"> del</w:t>
            </w:r>
            <w:r w:rsidRPr="00660D98">
              <w:rPr>
                <w:rFonts w:ascii="Times New Roman" w:hAnsi="Times New Roman" w:cs="Times New Roman"/>
                <w:bCs/>
                <w:iCs/>
                <w:highlight w:val="yellow"/>
              </w:rPr>
              <w:t xml:space="preserve"> </w:t>
            </w:r>
            <w:r w:rsidR="00C25643">
              <w:rPr>
                <w:rFonts w:ascii="Times New Roman" w:hAnsi="Times New Roman" w:cs="Times New Roman"/>
                <w:bCs/>
                <w:iCs/>
                <w:highlight w:val="yellow"/>
              </w:rPr>
              <w:t>xx</w:t>
            </w:r>
            <w:r w:rsidRPr="00660D98">
              <w:rPr>
                <w:rFonts w:ascii="Times New Roman" w:hAnsi="Times New Roman" w:cs="Times New Roman"/>
                <w:bCs/>
                <w:iCs/>
                <w:highlight w:val="yellow"/>
              </w:rPr>
              <w:t>/</w:t>
            </w:r>
            <w:r w:rsidR="005B644E" w:rsidRPr="00660D98">
              <w:rPr>
                <w:rFonts w:ascii="Times New Roman" w:hAnsi="Times New Roman" w:cs="Times New Roman"/>
                <w:bCs/>
                <w:iCs/>
                <w:highlight w:val="yellow"/>
              </w:rPr>
              <w:t>0</w:t>
            </w:r>
            <w:r w:rsidR="00C25643">
              <w:rPr>
                <w:rFonts w:ascii="Times New Roman" w:hAnsi="Times New Roman" w:cs="Times New Roman"/>
                <w:bCs/>
                <w:iCs/>
                <w:highlight w:val="yellow"/>
              </w:rPr>
              <w:t>5</w:t>
            </w:r>
            <w:r w:rsidRPr="00660D98">
              <w:rPr>
                <w:rFonts w:ascii="Times New Roman" w:hAnsi="Times New Roman" w:cs="Times New Roman"/>
                <w:bCs/>
                <w:iCs/>
                <w:highlight w:val="yellow"/>
              </w:rPr>
              <w:t>/202</w:t>
            </w:r>
            <w:r w:rsidR="00C25643">
              <w:rPr>
                <w:rFonts w:ascii="Times New Roman" w:hAnsi="Times New Roman" w:cs="Times New Roman"/>
                <w:bCs/>
                <w:iCs/>
              </w:rPr>
              <w:t>3</w:t>
            </w:r>
          </w:p>
        </w:tc>
      </w:tr>
    </w:tbl>
    <w:p w14:paraId="1841A3C1" w14:textId="1878914B" w:rsidR="00D1024C" w:rsidRPr="008B7A16" w:rsidRDefault="00D1024C">
      <w:pPr>
        <w:rPr>
          <w:rFonts w:ascii="Times New Roman" w:hAnsi="Times New Roman" w:cs="Times New Roman"/>
          <w:b/>
          <w:bCs/>
        </w:rPr>
      </w:pPr>
    </w:p>
    <w:p w14:paraId="2A5194A4" w14:textId="2553C73A" w:rsidR="00626091" w:rsidRPr="008B7A16" w:rsidRDefault="00626091" w:rsidP="00B53A00">
      <w:pPr>
        <w:pStyle w:val="Titolo1"/>
        <w:numPr>
          <w:ilvl w:val="0"/>
          <w:numId w:val="43"/>
        </w:numPr>
        <w:rPr>
          <w:rFonts w:ascii="Times New Roman" w:hAnsi="Times New Roman" w:cs="Times New Roman"/>
          <w:b/>
          <w:bCs/>
          <w:sz w:val="22"/>
          <w:szCs w:val="22"/>
        </w:rPr>
      </w:pPr>
      <w:bookmarkStart w:id="3" w:name="_Toc134705525"/>
      <w:r w:rsidRPr="008B7A16">
        <w:rPr>
          <w:rFonts w:ascii="Times New Roman" w:hAnsi="Times New Roman" w:cs="Times New Roman"/>
          <w:b/>
          <w:bCs/>
          <w:sz w:val="22"/>
          <w:szCs w:val="22"/>
        </w:rPr>
        <w:t>Ambito del controllo</w:t>
      </w:r>
      <w:bookmarkEnd w:id="3"/>
    </w:p>
    <w:p w14:paraId="57972601" w14:textId="4E9A0C16" w:rsidR="00990100" w:rsidRPr="00A150FB" w:rsidRDefault="00990100" w:rsidP="00990100">
      <w:pPr>
        <w:spacing w:line="276" w:lineRule="auto"/>
        <w:contextualSpacing/>
        <w:jc w:val="both"/>
        <w:rPr>
          <w:rFonts w:ascii="Times New Roman" w:hAnsi="Times New Roman" w:cs="Times New Roman"/>
          <w:i/>
          <w:iCs/>
        </w:rPr>
      </w:pPr>
      <w:r w:rsidRPr="00A150FB">
        <w:rPr>
          <w:rFonts w:ascii="Times New Roman" w:hAnsi="Times New Roman" w:cs="Times New Roman"/>
          <w:i/>
          <w:iCs/>
        </w:rPr>
        <w:t>(Inserire il riferimento al Programma e all’oggetto dell’audit ovvero i conti relativi alle spese che sono state sostenute, durante il pertinente periodo di riferimento, e che sono state presentate alla Commissione ai fini del rimborso)</w:t>
      </w:r>
      <w:r w:rsidR="002B3F4F" w:rsidRPr="00A150FB">
        <w:rPr>
          <w:rFonts w:ascii="Times New Roman" w:hAnsi="Times New Roman" w:cs="Times New Roman"/>
          <w:i/>
          <w:iCs/>
        </w:rPr>
        <w:t>.</w:t>
      </w:r>
    </w:p>
    <w:p w14:paraId="2AABBBCF" w14:textId="77C1876D" w:rsidR="00626091" w:rsidRPr="00A150FB" w:rsidRDefault="00626091" w:rsidP="008B7A16">
      <w:pPr>
        <w:pStyle w:val="Titolo1"/>
        <w:numPr>
          <w:ilvl w:val="0"/>
          <w:numId w:val="43"/>
        </w:numPr>
        <w:rPr>
          <w:rFonts w:ascii="Times New Roman" w:hAnsi="Times New Roman" w:cs="Times New Roman"/>
          <w:b/>
          <w:bCs/>
          <w:sz w:val="22"/>
          <w:szCs w:val="22"/>
        </w:rPr>
      </w:pPr>
      <w:bookmarkStart w:id="4" w:name="_Toc134705526"/>
      <w:r w:rsidRPr="00A150FB">
        <w:rPr>
          <w:rFonts w:ascii="Times New Roman" w:hAnsi="Times New Roman" w:cs="Times New Roman"/>
          <w:b/>
          <w:bCs/>
          <w:sz w:val="22"/>
          <w:szCs w:val="22"/>
        </w:rPr>
        <w:t>Obiettiv</w:t>
      </w:r>
      <w:r w:rsidR="00990100" w:rsidRPr="00A150FB">
        <w:rPr>
          <w:rFonts w:ascii="Times New Roman" w:hAnsi="Times New Roman" w:cs="Times New Roman"/>
          <w:b/>
          <w:bCs/>
          <w:sz w:val="22"/>
          <w:szCs w:val="22"/>
        </w:rPr>
        <w:t>i</w:t>
      </w:r>
      <w:bookmarkEnd w:id="4"/>
    </w:p>
    <w:p w14:paraId="14E1630C" w14:textId="06CE952B" w:rsidR="00990100" w:rsidRPr="00B53A00" w:rsidRDefault="00990100" w:rsidP="00990100">
      <w:pPr>
        <w:spacing w:line="276" w:lineRule="auto"/>
        <w:contextualSpacing/>
        <w:jc w:val="both"/>
        <w:rPr>
          <w:rFonts w:ascii="Times New Roman" w:hAnsi="Times New Roman" w:cs="Times New Roman"/>
          <w:i/>
          <w:iCs/>
        </w:rPr>
      </w:pPr>
      <w:r w:rsidRPr="00A150FB">
        <w:rPr>
          <w:rFonts w:ascii="Times New Roman" w:hAnsi="Times New Roman" w:cs="Times New Roman"/>
          <w:i/>
          <w:iCs/>
        </w:rPr>
        <w:t>(Descrivere sinteticamente gli obiettivi generali dell’audit sui conti svolto)</w:t>
      </w:r>
      <w:r w:rsidR="002B3F4F" w:rsidRPr="00A150FB">
        <w:rPr>
          <w:rFonts w:ascii="Times New Roman" w:hAnsi="Times New Roman" w:cs="Times New Roman"/>
          <w:i/>
          <w:iCs/>
        </w:rPr>
        <w:t>.</w:t>
      </w:r>
    </w:p>
    <w:p w14:paraId="48350D7F" w14:textId="5C99D731" w:rsidR="00043EEF" w:rsidRPr="00A150FB" w:rsidRDefault="00626091" w:rsidP="008B7A16">
      <w:pPr>
        <w:pStyle w:val="Titolo1"/>
        <w:numPr>
          <w:ilvl w:val="0"/>
          <w:numId w:val="43"/>
        </w:numPr>
        <w:rPr>
          <w:rFonts w:ascii="Times New Roman" w:hAnsi="Times New Roman" w:cs="Times New Roman"/>
          <w:b/>
          <w:bCs/>
          <w:sz w:val="22"/>
          <w:szCs w:val="22"/>
        </w:rPr>
      </w:pPr>
      <w:bookmarkStart w:id="5" w:name="_Toc134705527"/>
      <w:r w:rsidRPr="00A150FB">
        <w:rPr>
          <w:rFonts w:ascii="Times New Roman" w:hAnsi="Times New Roman" w:cs="Times New Roman"/>
          <w:b/>
          <w:bCs/>
          <w:sz w:val="22"/>
          <w:szCs w:val="22"/>
        </w:rPr>
        <w:t>Lavoro di Audit eseguito</w:t>
      </w:r>
      <w:bookmarkEnd w:id="5"/>
    </w:p>
    <w:p w14:paraId="6D82BA1C" w14:textId="6D5EFC1A" w:rsidR="001B6F25" w:rsidRPr="00A150FB" w:rsidRDefault="001B6F25" w:rsidP="001B6F25">
      <w:pPr>
        <w:spacing w:line="276" w:lineRule="auto"/>
        <w:jc w:val="both"/>
        <w:rPr>
          <w:rFonts w:ascii="Times New Roman" w:hAnsi="Times New Roman" w:cs="Times New Roman"/>
        </w:rPr>
      </w:pPr>
      <w:r w:rsidRPr="00A150FB">
        <w:rPr>
          <w:rFonts w:ascii="Times New Roman" w:hAnsi="Times New Roman" w:cs="Times New Roman"/>
        </w:rPr>
        <w:t>Le verifiche effettuate sui conti predisposti dall’AdC hanno riguardato principalmente: [</w:t>
      </w:r>
      <w:r w:rsidRPr="00A150FB">
        <w:rPr>
          <w:rFonts w:ascii="Times New Roman" w:hAnsi="Times New Roman" w:cs="Times New Roman"/>
          <w:i/>
          <w:iCs/>
        </w:rPr>
        <w:t>Nei punti che seguono, ove applicabile, precisare per quali tipologie di importi non sia stato possibile svolgere attività di audit in quanto tali casi non si sono verificati nel periodo contabile e i pertinenti dati nelle Appendici ai Conti includono correttamente importi pari a zero</w:t>
      </w:r>
      <w:r w:rsidRPr="00A150FB">
        <w:rPr>
          <w:rFonts w:ascii="Times New Roman" w:hAnsi="Times New Roman" w:cs="Times New Roman"/>
        </w:rPr>
        <w:t>]</w:t>
      </w:r>
    </w:p>
    <w:p w14:paraId="4B2AC8DC" w14:textId="77777777" w:rsidR="001B6F25" w:rsidRPr="00A150FB" w:rsidRDefault="001B6F25" w:rsidP="001B6F25">
      <w:pPr>
        <w:pStyle w:val="Paragrafoelenco"/>
        <w:numPr>
          <w:ilvl w:val="0"/>
          <w:numId w:val="42"/>
        </w:numPr>
        <w:spacing w:line="276" w:lineRule="auto"/>
        <w:jc w:val="both"/>
        <w:rPr>
          <w:rFonts w:ascii="Times New Roman" w:hAnsi="Times New Roman" w:cs="Times New Roman"/>
        </w:rPr>
      </w:pPr>
      <w:r w:rsidRPr="00A150FB">
        <w:rPr>
          <w:rFonts w:ascii="Times New Roman" w:hAnsi="Times New Roman" w:cs="Times New Roman"/>
        </w:rPr>
        <w:t>il rispetto della tempistica definita per la predisposizione e trasmissione dei conti all’AdA, allo scopo di garantire la sua presentazione alla Commissione entro il 15 febbraio dell’esercizio successivo [Evidenziare eventuali casi di proroga al primo marzo];</w:t>
      </w:r>
    </w:p>
    <w:p w14:paraId="436884DA" w14:textId="77777777" w:rsidR="001B6F25" w:rsidRPr="00A150FB" w:rsidRDefault="001B6F25" w:rsidP="001B6F25">
      <w:pPr>
        <w:pStyle w:val="Paragrafoelenco"/>
        <w:numPr>
          <w:ilvl w:val="0"/>
          <w:numId w:val="42"/>
        </w:numPr>
        <w:spacing w:line="276" w:lineRule="auto"/>
        <w:jc w:val="both"/>
        <w:rPr>
          <w:rFonts w:ascii="Times New Roman" w:hAnsi="Times New Roman" w:cs="Times New Roman"/>
        </w:rPr>
      </w:pPr>
      <w:r w:rsidRPr="00A150FB">
        <w:rPr>
          <w:rFonts w:ascii="Times New Roman" w:hAnsi="Times New Roman" w:cs="Times New Roman"/>
        </w:rPr>
        <w:t>il livello di dettaglio e di aggregazione dei dati indicati all'interno dei conti (a livello di ciascuna Priorità e, se del caso, a livello di ogni Fondo e categoria di Regioni);</w:t>
      </w:r>
    </w:p>
    <w:p w14:paraId="1BBD6C60" w14:textId="77777777" w:rsidR="001B6F25" w:rsidRPr="00A150FB" w:rsidRDefault="001B6F25" w:rsidP="001B6F25">
      <w:pPr>
        <w:pStyle w:val="Paragrafoelenco"/>
        <w:numPr>
          <w:ilvl w:val="0"/>
          <w:numId w:val="42"/>
        </w:numPr>
        <w:spacing w:line="276" w:lineRule="auto"/>
        <w:jc w:val="both"/>
        <w:rPr>
          <w:rFonts w:ascii="Times New Roman" w:hAnsi="Times New Roman" w:cs="Times New Roman"/>
        </w:rPr>
      </w:pPr>
      <w:r w:rsidRPr="00A150FB">
        <w:rPr>
          <w:rFonts w:ascii="Times New Roman" w:hAnsi="Times New Roman" w:cs="Times New Roman"/>
        </w:rPr>
        <w:t>la corretta predisposizione dei conti secondo il modello di cui all'allegato VII del Reg. 1011/2014;</w:t>
      </w:r>
    </w:p>
    <w:p w14:paraId="4CF355CC" w14:textId="77777777" w:rsidR="001B6F25" w:rsidRPr="00A150FB" w:rsidRDefault="001B6F25" w:rsidP="001B6F25">
      <w:pPr>
        <w:pStyle w:val="Paragrafoelenco"/>
        <w:numPr>
          <w:ilvl w:val="0"/>
          <w:numId w:val="42"/>
        </w:numPr>
        <w:spacing w:line="276" w:lineRule="auto"/>
        <w:jc w:val="both"/>
        <w:rPr>
          <w:rFonts w:ascii="Times New Roman" w:hAnsi="Times New Roman" w:cs="Times New Roman"/>
        </w:rPr>
      </w:pPr>
      <w:r w:rsidRPr="00A150FB">
        <w:rPr>
          <w:rFonts w:ascii="Times New Roman" w:hAnsi="Times New Roman" w:cs="Times New Roman"/>
        </w:rPr>
        <w:t>la completezza dei dati contenuti nei conti;</w:t>
      </w:r>
    </w:p>
    <w:p w14:paraId="2E2F526B" w14:textId="77777777" w:rsidR="001B6F25" w:rsidRPr="00A150FB" w:rsidRDefault="001B6F25" w:rsidP="001B6F25">
      <w:pPr>
        <w:pStyle w:val="Paragrafoelenco"/>
        <w:numPr>
          <w:ilvl w:val="0"/>
          <w:numId w:val="42"/>
        </w:numPr>
        <w:spacing w:line="276" w:lineRule="auto"/>
        <w:jc w:val="both"/>
        <w:rPr>
          <w:rFonts w:ascii="Times New Roman" w:hAnsi="Times New Roman" w:cs="Times New Roman"/>
        </w:rPr>
      </w:pPr>
      <w:r w:rsidRPr="00A150FB">
        <w:rPr>
          <w:rFonts w:ascii="Times New Roman" w:hAnsi="Times New Roman" w:cs="Times New Roman"/>
        </w:rPr>
        <w:t>l’adeguata conservazione dei documenti sottostanti la predisposizione dei conti;</w:t>
      </w:r>
    </w:p>
    <w:p w14:paraId="6879AE82" w14:textId="77777777" w:rsidR="001B6F25" w:rsidRPr="00A150FB" w:rsidRDefault="001B6F25" w:rsidP="001B6F25">
      <w:pPr>
        <w:pStyle w:val="Paragrafoelenco"/>
        <w:numPr>
          <w:ilvl w:val="0"/>
          <w:numId w:val="42"/>
        </w:numPr>
        <w:spacing w:line="276" w:lineRule="auto"/>
        <w:jc w:val="both"/>
        <w:rPr>
          <w:rFonts w:ascii="Times New Roman" w:hAnsi="Times New Roman" w:cs="Times New Roman"/>
        </w:rPr>
      </w:pPr>
      <w:r w:rsidRPr="00A150FB">
        <w:rPr>
          <w:rFonts w:ascii="Times New Roman" w:hAnsi="Times New Roman" w:cs="Times New Roman"/>
        </w:rPr>
        <w:t>la corrispondenza tra l'importo totale delle spese ammissibili registrato dall'Autorità di Certificazione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14:paraId="1F2890B0" w14:textId="77777777" w:rsidR="001B6F25" w:rsidRPr="00A150FB" w:rsidRDefault="001B6F25" w:rsidP="001B6F25">
      <w:pPr>
        <w:pStyle w:val="Paragrafoelenco"/>
        <w:numPr>
          <w:ilvl w:val="0"/>
          <w:numId w:val="42"/>
        </w:numPr>
        <w:spacing w:line="276" w:lineRule="auto"/>
        <w:jc w:val="both"/>
        <w:rPr>
          <w:rFonts w:ascii="Times New Roman" w:hAnsi="Times New Roman" w:cs="Times New Roman"/>
        </w:rPr>
      </w:pPr>
      <w:r w:rsidRPr="00A150FB">
        <w:rPr>
          <w:rFonts w:ascii="Times New Roman" w:hAnsi="Times New Roman" w:cs="Times New Roman"/>
        </w:rPr>
        <w:t>la corrispondenza tra gli importi ritirati, recuperati, da recuperare, non recuperabili e i recuperi effettuati, riportati nei conti, e gli importi iscritti nei sistemi contabili dell'Autorità di Certificazione;</w:t>
      </w:r>
    </w:p>
    <w:p w14:paraId="72437325" w14:textId="77777777" w:rsidR="001B6F25" w:rsidRPr="00A150FB" w:rsidRDefault="001B6F25" w:rsidP="001B6F25">
      <w:pPr>
        <w:pStyle w:val="Paragrafoelenco"/>
        <w:numPr>
          <w:ilvl w:val="0"/>
          <w:numId w:val="42"/>
        </w:numPr>
        <w:spacing w:line="276" w:lineRule="auto"/>
        <w:jc w:val="both"/>
        <w:rPr>
          <w:rFonts w:ascii="Times New Roman" w:hAnsi="Times New Roman" w:cs="Times New Roman"/>
        </w:rPr>
      </w:pPr>
      <w:r w:rsidRPr="00A150FB">
        <w:rPr>
          <w:rFonts w:ascii="Times New Roman" w:hAnsi="Times New Roman" w:cs="Times New Roman"/>
        </w:rPr>
        <w:t>l’accuratezza e la veridicità dei dati contenuti nei conti;</w:t>
      </w:r>
    </w:p>
    <w:p w14:paraId="20A55006" w14:textId="77777777" w:rsidR="001B6F25" w:rsidRPr="00A150FB" w:rsidRDefault="001B6F25" w:rsidP="001B6F25">
      <w:pPr>
        <w:pStyle w:val="Paragrafoelenco"/>
        <w:numPr>
          <w:ilvl w:val="0"/>
          <w:numId w:val="42"/>
        </w:numPr>
        <w:spacing w:line="276" w:lineRule="auto"/>
        <w:jc w:val="both"/>
        <w:rPr>
          <w:rFonts w:ascii="Times New Roman" w:hAnsi="Times New Roman" w:cs="Times New Roman"/>
        </w:rPr>
      </w:pPr>
      <w:r w:rsidRPr="00A150FB">
        <w:rPr>
          <w:rFonts w:ascii="Times New Roman" w:hAnsi="Times New Roman" w:cs="Times New Roman"/>
        </w:rPr>
        <w:lastRenderedPageBreak/>
        <w:t>l’eventuale esclusione di alcune spese dai conti, previamente incluse in una Domanda di pagamento intermedio e le relative motivazioni;</w:t>
      </w:r>
    </w:p>
    <w:p w14:paraId="00FBBA25" w14:textId="2D63E84C" w:rsidR="001B6F25" w:rsidRPr="00A150FB" w:rsidRDefault="001B6F25" w:rsidP="001B6F25">
      <w:pPr>
        <w:pStyle w:val="Paragrafoelenco"/>
        <w:numPr>
          <w:ilvl w:val="0"/>
          <w:numId w:val="42"/>
        </w:numPr>
        <w:spacing w:line="276" w:lineRule="auto"/>
        <w:jc w:val="both"/>
        <w:rPr>
          <w:rFonts w:ascii="Times New Roman" w:hAnsi="Times New Roman" w:cs="Times New Roman"/>
        </w:rPr>
      </w:pPr>
      <w:r w:rsidRPr="00A150FB">
        <w:rPr>
          <w:rFonts w:ascii="Times New Roman" w:hAnsi="Times New Roman" w:cs="Times New Roman"/>
        </w:rPr>
        <w:t>la completa e la corretta considerazione all’interno dei conti dell</w:t>
      </w:r>
      <w:r w:rsidR="00B87932" w:rsidRPr="00A150FB">
        <w:rPr>
          <w:rFonts w:ascii="Times New Roman" w:hAnsi="Times New Roman" w:cs="Times New Roman"/>
        </w:rPr>
        <w:t>e</w:t>
      </w:r>
      <w:r w:rsidRPr="00A150FB">
        <w:rPr>
          <w:rFonts w:ascii="Times New Roman" w:hAnsi="Times New Roman" w:cs="Times New Roman"/>
        </w:rPr>
        <w:t xml:space="preserve"> rettifiche richieste dall’Autorità di Audit, o da parte di altri soggetti compresi la Commissione Europea e la Corte dei Conti europea;</w:t>
      </w:r>
    </w:p>
    <w:p w14:paraId="5420C740" w14:textId="47104CAB" w:rsidR="001B6F25" w:rsidRPr="00A150FB" w:rsidRDefault="001B6F25" w:rsidP="001B6F25">
      <w:pPr>
        <w:pStyle w:val="Paragrafoelenco"/>
        <w:numPr>
          <w:ilvl w:val="0"/>
          <w:numId w:val="42"/>
        </w:numPr>
        <w:spacing w:line="276" w:lineRule="auto"/>
        <w:jc w:val="both"/>
        <w:rPr>
          <w:rFonts w:ascii="Times New Roman" w:hAnsi="Times New Roman" w:cs="Times New Roman"/>
        </w:rPr>
      </w:pPr>
      <w:r w:rsidRPr="00A150FB">
        <w:rPr>
          <w:rFonts w:ascii="Times New Roman" w:hAnsi="Times New Roman" w:cs="Times New Roman"/>
        </w:rPr>
        <w:t>l’adeguatezza delle informazioni e della documentazione disponibile presso l</w:t>
      </w:r>
      <w:r w:rsidR="00B87932" w:rsidRPr="00A150FB">
        <w:rPr>
          <w:rFonts w:ascii="Times New Roman" w:hAnsi="Times New Roman" w:cs="Times New Roman"/>
        </w:rPr>
        <w:t>’</w:t>
      </w:r>
      <w:r w:rsidRPr="00A150FB">
        <w:rPr>
          <w:rFonts w:ascii="Times New Roman" w:hAnsi="Times New Roman" w:cs="Times New Roman"/>
        </w:rPr>
        <w:t>AdG e l</w:t>
      </w:r>
      <w:r w:rsidR="00B87932" w:rsidRPr="00A150FB">
        <w:rPr>
          <w:rFonts w:ascii="Times New Roman" w:hAnsi="Times New Roman" w:cs="Times New Roman"/>
        </w:rPr>
        <w:t>’</w:t>
      </w:r>
      <w:r w:rsidRPr="00A150FB">
        <w:rPr>
          <w:rFonts w:ascii="Times New Roman" w:hAnsi="Times New Roman" w:cs="Times New Roman"/>
        </w:rPr>
        <w:t>AdC al fine di giustificare i contributi del Programma erogati agli Strumenti Finanziari nonché gli anticipi degli aiuti di Stato pagati ai Beneficiari;</w:t>
      </w:r>
    </w:p>
    <w:p w14:paraId="0888C9BB" w14:textId="575A04BA" w:rsidR="001B6F25" w:rsidRPr="00A150FB" w:rsidRDefault="001B6F25" w:rsidP="001B6F25">
      <w:pPr>
        <w:pStyle w:val="Paragrafoelenco"/>
        <w:numPr>
          <w:ilvl w:val="0"/>
          <w:numId w:val="42"/>
        </w:numPr>
        <w:spacing w:line="276" w:lineRule="auto"/>
        <w:jc w:val="both"/>
        <w:rPr>
          <w:rFonts w:ascii="Times New Roman" w:hAnsi="Times New Roman" w:cs="Times New Roman"/>
        </w:rPr>
      </w:pPr>
      <w:r w:rsidRPr="00A150FB">
        <w:rPr>
          <w:rFonts w:ascii="Times New Roman" w:hAnsi="Times New Roman" w:cs="Times New Roman"/>
        </w:rPr>
        <w:t>altro (specificare…).</w:t>
      </w:r>
    </w:p>
    <w:p w14:paraId="5B069311" w14:textId="74B04D04" w:rsidR="00CA557E" w:rsidRPr="00A150FB" w:rsidRDefault="00CA557E" w:rsidP="001B6F25">
      <w:pPr>
        <w:spacing w:line="276" w:lineRule="auto"/>
        <w:jc w:val="both"/>
        <w:rPr>
          <w:rFonts w:ascii="Times New Roman" w:hAnsi="Times New Roman" w:cs="Times New Roman"/>
          <w:bCs/>
          <w:i/>
        </w:rPr>
      </w:pPr>
      <w:r w:rsidRPr="00A150FB">
        <w:rPr>
          <w:rFonts w:ascii="Times New Roman" w:hAnsi="Times New Roman" w:cs="Times New Roman"/>
          <w:bCs/>
        </w:rPr>
        <w:t xml:space="preserve">Più in particolare, </w:t>
      </w:r>
      <w:r w:rsidRPr="00A150FB">
        <w:rPr>
          <w:rFonts w:ascii="Times New Roman" w:hAnsi="Times New Roman" w:cs="Times New Roman"/>
          <w:bCs/>
          <w:i/>
        </w:rPr>
        <w:t>[Per ciascuno dei punti sopra sintetizzati, illustrare nel dettaglio le modalità con cui il lavoro di audit è stato eseguito e le verifiche effettuate sui conti; richiamare inoltre i pertinenti esiti degli audit di sistema e sulle operazioni (o di altri Organismi di audit) che abbiano fornito elementi probatori all’Autorità di Audit utili anche all’audit sui conti; precisare infine se si registra concordanza tra le informazioni contenute nei Conti e quelle presentate nel Riepilogo dei controlli a cura dell’Autorità di Gestione]</w:t>
      </w:r>
    </w:p>
    <w:p w14:paraId="50E25FD4" w14:textId="38AB7438" w:rsidR="005F3E2C" w:rsidRPr="00A150FB" w:rsidRDefault="00626091" w:rsidP="008B7A16">
      <w:pPr>
        <w:pStyle w:val="Titolo1"/>
        <w:numPr>
          <w:ilvl w:val="0"/>
          <w:numId w:val="43"/>
        </w:numPr>
        <w:rPr>
          <w:rFonts w:ascii="Times New Roman" w:hAnsi="Times New Roman" w:cs="Times New Roman"/>
          <w:b/>
          <w:bCs/>
          <w:sz w:val="22"/>
          <w:szCs w:val="22"/>
        </w:rPr>
      </w:pPr>
      <w:bookmarkStart w:id="6" w:name="_Toc134705528"/>
      <w:r w:rsidRPr="00A150FB">
        <w:rPr>
          <w:rFonts w:ascii="Times New Roman" w:hAnsi="Times New Roman" w:cs="Times New Roman"/>
          <w:b/>
          <w:bCs/>
          <w:sz w:val="22"/>
          <w:szCs w:val="22"/>
        </w:rPr>
        <w:t>Osservazioni e Raccomandazioni</w:t>
      </w:r>
      <w:bookmarkEnd w:id="6"/>
    </w:p>
    <w:p w14:paraId="25DE4EA3" w14:textId="0523751E" w:rsidR="00CA557E" w:rsidRPr="00A150FB" w:rsidRDefault="00CA557E" w:rsidP="00CA557E">
      <w:pPr>
        <w:spacing w:line="360" w:lineRule="auto"/>
        <w:jc w:val="both"/>
        <w:rPr>
          <w:rFonts w:ascii="Times New Roman" w:hAnsi="Times New Roman" w:cs="Times New Roman"/>
          <w:bCs/>
          <w:i/>
          <w:szCs w:val="20"/>
        </w:rPr>
      </w:pPr>
      <w:r w:rsidRPr="00A150FB">
        <w:rPr>
          <w:rFonts w:ascii="Times New Roman" w:hAnsi="Times New Roman" w:cs="Times New Roman"/>
          <w:bCs/>
          <w:i/>
          <w:szCs w:val="20"/>
        </w:rPr>
        <w:t xml:space="preserve">(illustrare le osservazioni rilevate in via </w:t>
      </w:r>
      <w:r w:rsidR="00B87932" w:rsidRPr="00A150FB">
        <w:rPr>
          <w:rFonts w:ascii="Times New Roman" w:hAnsi="Times New Roman" w:cs="Times New Roman"/>
          <w:bCs/>
          <w:i/>
          <w:szCs w:val="20"/>
        </w:rPr>
        <w:t>provvisoria</w:t>
      </w:r>
      <w:r w:rsidRPr="00A150FB">
        <w:rPr>
          <w:rFonts w:ascii="Times New Roman" w:hAnsi="Times New Roman" w:cs="Times New Roman"/>
          <w:bCs/>
          <w:i/>
          <w:szCs w:val="20"/>
        </w:rPr>
        <w:t xml:space="preserve"> e definitiva relativamente ai conti sottoposti ad audit)</w:t>
      </w:r>
    </w:p>
    <w:tbl>
      <w:tblPr>
        <w:tblW w:w="5000" w:type="pct"/>
        <w:tblLayout w:type="fixed"/>
        <w:tblCellMar>
          <w:left w:w="70" w:type="dxa"/>
          <w:right w:w="70" w:type="dxa"/>
        </w:tblCellMar>
        <w:tblLook w:val="04A0" w:firstRow="1" w:lastRow="0" w:firstColumn="1" w:lastColumn="0" w:noHBand="0" w:noVBand="1"/>
      </w:tblPr>
      <w:tblGrid>
        <w:gridCol w:w="394"/>
        <w:gridCol w:w="1298"/>
        <w:gridCol w:w="1918"/>
        <w:gridCol w:w="2325"/>
        <w:gridCol w:w="1567"/>
        <w:gridCol w:w="2343"/>
      </w:tblGrid>
      <w:tr w:rsidR="00CA557E" w:rsidRPr="00A150FB" w14:paraId="6EE338C5" w14:textId="77777777" w:rsidTr="00CA557E">
        <w:trPr>
          <w:trHeight w:val="416"/>
        </w:trPr>
        <w:tc>
          <w:tcPr>
            <w:tcW w:w="5000" w:type="pct"/>
            <w:gridSpan w:val="6"/>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092BC2F7" w14:textId="77777777" w:rsidR="00CA557E" w:rsidRPr="00A150FB" w:rsidRDefault="00CA557E" w:rsidP="00AC1F9D">
            <w:pPr>
              <w:jc w:val="center"/>
              <w:rPr>
                <w:rFonts w:ascii="Times New Roman" w:hAnsi="Times New Roman" w:cs="Times New Roman"/>
                <w:b/>
                <w:bCs/>
                <w:color w:val="000000"/>
                <w:sz w:val="20"/>
                <w:szCs w:val="20"/>
                <w:u w:val="single"/>
              </w:rPr>
            </w:pPr>
            <w:r w:rsidRPr="00A150FB">
              <w:rPr>
                <w:rFonts w:ascii="Times New Roman" w:hAnsi="Times New Roman" w:cs="Times New Roman"/>
                <w:b/>
                <w:bCs/>
                <w:sz w:val="20"/>
                <w:szCs w:val="20"/>
                <w:u w:val="single"/>
              </w:rPr>
              <w:t>Osservazioni sui conti</w:t>
            </w:r>
          </w:p>
        </w:tc>
      </w:tr>
      <w:tr w:rsidR="00CA557E" w:rsidRPr="00A150FB" w14:paraId="0BD80DE6" w14:textId="77777777" w:rsidTr="00CA557E">
        <w:trPr>
          <w:trHeight w:val="751"/>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E05E2DE" w14:textId="77777777" w:rsidR="00CA557E" w:rsidRPr="00A150FB" w:rsidRDefault="00CA557E" w:rsidP="00AC1F9D">
            <w:pPr>
              <w:jc w:val="center"/>
              <w:rPr>
                <w:rFonts w:ascii="Times New Roman" w:hAnsi="Times New Roman" w:cs="Times New Roman"/>
                <w:b/>
                <w:bCs/>
                <w:color w:val="000000"/>
                <w:sz w:val="20"/>
                <w:szCs w:val="20"/>
              </w:rPr>
            </w:pPr>
            <w:r w:rsidRPr="00A150FB">
              <w:rPr>
                <w:rFonts w:ascii="Times New Roman" w:hAnsi="Times New Roman" w:cs="Times New Roman"/>
                <w:b/>
                <w:bCs/>
                <w:color w:val="000000"/>
                <w:sz w:val="20"/>
                <w:szCs w:val="20"/>
              </w:rPr>
              <w:t>N.</w:t>
            </w:r>
          </w:p>
        </w:tc>
        <w:tc>
          <w:tcPr>
            <w:tcW w:w="659" w:type="pct"/>
            <w:tcBorders>
              <w:top w:val="single" w:sz="8" w:space="0" w:color="auto"/>
              <w:left w:val="nil"/>
              <w:bottom w:val="single" w:sz="8" w:space="0" w:color="auto"/>
              <w:right w:val="single" w:sz="8" w:space="0" w:color="auto"/>
            </w:tcBorders>
            <w:shd w:val="clear" w:color="auto" w:fill="auto"/>
            <w:vAlign w:val="center"/>
            <w:hideMark/>
          </w:tcPr>
          <w:p w14:paraId="62DD1784" w14:textId="1451A133" w:rsidR="00CA557E" w:rsidRPr="00A150FB" w:rsidRDefault="00CA557E" w:rsidP="00AC1F9D">
            <w:pPr>
              <w:jc w:val="center"/>
              <w:rPr>
                <w:rFonts w:ascii="Times New Roman" w:hAnsi="Times New Roman" w:cs="Times New Roman"/>
                <w:b/>
                <w:bCs/>
                <w:color w:val="000000"/>
                <w:sz w:val="20"/>
                <w:szCs w:val="20"/>
              </w:rPr>
            </w:pPr>
            <w:r w:rsidRPr="00A150FB">
              <w:rPr>
                <w:rFonts w:ascii="Times New Roman" w:hAnsi="Times New Roman" w:cs="Times New Roman"/>
                <w:b/>
                <w:bCs/>
                <w:color w:val="000000"/>
                <w:sz w:val="20"/>
                <w:szCs w:val="20"/>
              </w:rPr>
              <w:t xml:space="preserve">Osservazioni </w:t>
            </w:r>
            <w:r w:rsidR="00B87932" w:rsidRPr="00A150FB">
              <w:rPr>
                <w:rFonts w:ascii="Times New Roman" w:hAnsi="Times New Roman" w:cs="Times New Roman"/>
                <w:b/>
                <w:bCs/>
                <w:color w:val="000000"/>
                <w:sz w:val="20"/>
                <w:szCs w:val="20"/>
              </w:rPr>
              <w:t>del Rapporto provvisorio</w:t>
            </w:r>
            <w:r w:rsidRPr="00A150FB">
              <w:rPr>
                <w:rFonts w:ascii="Times New Roman" w:hAnsi="Times New Roman" w:cs="Times New Roman"/>
                <w:b/>
                <w:bCs/>
                <w:color w:val="000000"/>
                <w:sz w:val="20"/>
                <w:szCs w:val="20"/>
              </w:rPr>
              <w:t xml:space="preserve"> </w:t>
            </w:r>
          </w:p>
        </w:tc>
        <w:tc>
          <w:tcPr>
            <w:tcW w:w="974" w:type="pct"/>
            <w:tcBorders>
              <w:top w:val="single" w:sz="8" w:space="0" w:color="auto"/>
              <w:left w:val="nil"/>
              <w:bottom w:val="single" w:sz="8" w:space="0" w:color="auto"/>
              <w:right w:val="single" w:sz="8" w:space="0" w:color="auto"/>
            </w:tcBorders>
            <w:shd w:val="clear" w:color="auto" w:fill="auto"/>
            <w:vAlign w:val="center"/>
            <w:hideMark/>
          </w:tcPr>
          <w:p w14:paraId="56DC1DFC" w14:textId="38A02435" w:rsidR="00CA557E" w:rsidRPr="00A150FB" w:rsidRDefault="00CA557E" w:rsidP="00AC1F9D">
            <w:pPr>
              <w:jc w:val="center"/>
              <w:rPr>
                <w:rFonts w:ascii="Times New Roman" w:hAnsi="Times New Roman" w:cs="Times New Roman"/>
                <w:b/>
                <w:bCs/>
                <w:color w:val="000000"/>
                <w:sz w:val="20"/>
                <w:szCs w:val="20"/>
              </w:rPr>
            </w:pPr>
            <w:r w:rsidRPr="00A150FB">
              <w:rPr>
                <w:rFonts w:ascii="Times New Roman" w:hAnsi="Times New Roman" w:cs="Times New Roman"/>
                <w:b/>
                <w:bCs/>
                <w:color w:val="000000"/>
                <w:sz w:val="20"/>
                <w:szCs w:val="20"/>
              </w:rPr>
              <w:t>Controdeduzioni</w:t>
            </w:r>
          </w:p>
        </w:tc>
        <w:tc>
          <w:tcPr>
            <w:tcW w:w="1181" w:type="pct"/>
            <w:tcBorders>
              <w:top w:val="single" w:sz="8" w:space="0" w:color="auto"/>
              <w:left w:val="nil"/>
              <w:bottom w:val="single" w:sz="8" w:space="0" w:color="auto"/>
              <w:right w:val="nil"/>
            </w:tcBorders>
            <w:shd w:val="clear" w:color="auto" w:fill="auto"/>
            <w:vAlign w:val="center"/>
            <w:hideMark/>
          </w:tcPr>
          <w:p w14:paraId="55773020" w14:textId="77777777" w:rsidR="00CA557E" w:rsidRPr="00A150FB" w:rsidRDefault="00CA557E" w:rsidP="00AC1F9D">
            <w:pPr>
              <w:jc w:val="center"/>
              <w:rPr>
                <w:rFonts w:ascii="Times New Roman" w:hAnsi="Times New Roman" w:cs="Times New Roman"/>
                <w:b/>
                <w:bCs/>
                <w:color w:val="000000"/>
                <w:sz w:val="20"/>
                <w:szCs w:val="20"/>
              </w:rPr>
            </w:pPr>
            <w:r w:rsidRPr="00A150FB">
              <w:rPr>
                <w:rFonts w:ascii="Times New Roman" w:hAnsi="Times New Roman" w:cs="Times New Roman"/>
                <w:b/>
                <w:bCs/>
                <w:color w:val="000000"/>
                <w:sz w:val="20"/>
                <w:szCs w:val="20"/>
              </w:rPr>
              <w:t xml:space="preserve">Osservazioni definitive </w:t>
            </w:r>
          </w:p>
        </w:tc>
        <w:tc>
          <w:tcPr>
            <w:tcW w:w="79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87E24D3" w14:textId="77777777" w:rsidR="00CA557E" w:rsidRPr="00A150FB" w:rsidRDefault="00CA557E" w:rsidP="00AC1F9D">
            <w:pPr>
              <w:jc w:val="center"/>
              <w:rPr>
                <w:rFonts w:ascii="Times New Roman" w:hAnsi="Times New Roman" w:cs="Times New Roman"/>
                <w:b/>
                <w:bCs/>
                <w:color w:val="000000"/>
                <w:sz w:val="20"/>
                <w:szCs w:val="20"/>
              </w:rPr>
            </w:pPr>
            <w:r w:rsidRPr="00A150FB">
              <w:rPr>
                <w:rFonts w:ascii="Times New Roman" w:hAnsi="Times New Roman" w:cs="Times New Roman"/>
                <w:b/>
                <w:bCs/>
                <w:color w:val="000000"/>
                <w:sz w:val="20"/>
                <w:szCs w:val="20"/>
              </w:rPr>
              <w:t>Impatto</w:t>
            </w:r>
          </w:p>
        </w:tc>
        <w:tc>
          <w:tcPr>
            <w:tcW w:w="1189" w:type="pct"/>
            <w:tcBorders>
              <w:top w:val="single" w:sz="8" w:space="0" w:color="auto"/>
              <w:left w:val="nil"/>
              <w:bottom w:val="single" w:sz="8" w:space="0" w:color="auto"/>
              <w:right w:val="single" w:sz="8" w:space="0" w:color="auto"/>
            </w:tcBorders>
            <w:shd w:val="clear" w:color="auto" w:fill="auto"/>
            <w:vAlign w:val="center"/>
            <w:hideMark/>
          </w:tcPr>
          <w:p w14:paraId="7A578D63" w14:textId="77777777" w:rsidR="00CA557E" w:rsidRPr="00A150FB" w:rsidRDefault="00CA557E" w:rsidP="00AC1F9D">
            <w:pPr>
              <w:jc w:val="center"/>
              <w:rPr>
                <w:rFonts w:ascii="Times New Roman" w:hAnsi="Times New Roman" w:cs="Times New Roman"/>
                <w:b/>
                <w:bCs/>
                <w:color w:val="000000"/>
                <w:sz w:val="20"/>
                <w:szCs w:val="20"/>
              </w:rPr>
            </w:pPr>
            <w:r w:rsidRPr="00A150FB">
              <w:rPr>
                <w:rFonts w:ascii="Times New Roman" w:hAnsi="Times New Roman" w:cs="Times New Roman"/>
                <w:b/>
                <w:bCs/>
                <w:color w:val="000000"/>
                <w:sz w:val="20"/>
                <w:szCs w:val="20"/>
              </w:rPr>
              <w:t>Conclusione e azione correttiva</w:t>
            </w:r>
          </w:p>
        </w:tc>
      </w:tr>
      <w:tr w:rsidR="00CA557E" w:rsidRPr="00A150FB" w14:paraId="0284B47F" w14:textId="77777777" w:rsidTr="00CA557E">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A99D8A3" w14:textId="77777777" w:rsidR="00CA557E" w:rsidRPr="00A150FB" w:rsidRDefault="00CA557E" w:rsidP="00AC1F9D">
            <w:pPr>
              <w:jc w:val="center"/>
              <w:rPr>
                <w:rFonts w:ascii="Times New Roman" w:hAnsi="Times New Roman" w:cs="Times New Roman"/>
                <w:color w:val="000000"/>
                <w:sz w:val="20"/>
                <w:szCs w:val="20"/>
              </w:rPr>
            </w:pPr>
            <w:r w:rsidRPr="00A150FB">
              <w:rPr>
                <w:rFonts w:ascii="Times New Roman" w:hAnsi="Times New Roman" w:cs="Times New Roman"/>
                <w:color w:val="000000"/>
                <w:sz w:val="20"/>
                <w:szCs w:val="20"/>
              </w:rPr>
              <w:t> </w:t>
            </w:r>
          </w:p>
        </w:tc>
        <w:tc>
          <w:tcPr>
            <w:tcW w:w="65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B18EC3B" w14:textId="77777777" w:rsidR="00CA557E" w:rsidRPr="00A150FB" w:rsidRDefault="00CA557E" w:rsidP="00AC1F9D">
            <w:pPr>
              <w:jc w:val="center"/>
              <w:rPr>
                <w:rFonts w:ascii="Times New Roman" w:hAnsi="Times New Roman" w:cs="Times New Roman"/>
                <w:color w:val="000000"/>
                <w:sz w:val="20"/>
                <w:szCs w:val="20"/>
              </w:rPr>
            </w:pPr>
            <w:r w:rsidRPr="00A150FB">
              <w:rPr>
                <w:rFonts w:ascii="Times New Roman" w:hAnsi="Times New Roman" w:cs="Times New Roman"/>
                <w:color w:val="000000"/>
                <w:sz w:val="20"/>
                <w:szCs w:val="20"/>
              </w:rPr>
              <w:t> </w:t>
            </w:r>
          </w:p>
        </w:tc>
        <w:tc>
          <w:tcPr>
            <w:tcW w:w="974" w:type="pct"/>
            <w:tcBorders>
              <w:top w:val="single" w:sz="2" w:space="0" w:color="auto"/>
              <w:left w:val="nil"/>
              <w:bottom w:val="nil"/>
              <w:right w:val="single" w:sz="8" w:space="0" w:color="auto"/>
            </w:tcBorders>
            <w:shd w:val="clear" w:color="auto" w:fill="auto"/>
            <w:vAlign w:val="center"/>
            <w:hideMark/>
          </w:tcPr>
          <w:p w14:paraId="062B9FEE" w14:textId="77777777" w:rsidR="00CA557E" w:rsidRPr="00A150FB" w:rsidRDefault="00CA557E" w:rsidP="00AC1F9D">
            <w:pPr>
              <w:jc w:val="both"/>
              <w:rPr>
                <w:rFonts w:ascii="Times New Roman" w:hAnsi="Times New Roman" w:cs="Times New Roman"/>
                <w:b/>
                <w:bCs/>
                <w:color w:val="000000"/>
                <w:sz w:val="20"/>
                <w:szCs w:val="20"/>
              </w:rPr>
            </w:pPr>
            <w:r w:rsidRPr="00A150FB">
              <w:rPr>
                <w:rFonts w:ascii="Times New Roman" w:hAnsi="Times New Roman" w:cs="Times New Roman"/>
                <w:b/>
                <w:bCs/>
                <w:color w:val="000000"/>
                <w:sz w:val="20"/>
                <w:szCs w:val="20"/>
              </w:rPr>
              <w:t> </w:t>
            </w:r>
          </w:p>
        </w:tc>
        <w:tc>
          <w:tcPr>
            <w:tcW w:w="1181" w:type="pct"/>
            <w:vMerge w:val="restart"/>
            <w:tcBorders>
              <w:top w:val="single" w:sz="2" w:space="0" w:color="auto"/>
              <w:left w:val="single" w:sz="8" w:space="0" w:color="auto"/>
              <w:bottom w:val="single" w:sz="8" w:space="0" w:color="000000"/>
              <w:right w:val="single" w:sz="8" w:space="0" w:color="auto"/>
            </w:tcBorders>
            <w:shd w:val="clear" w:color="auto" w:fill="auto"/>
            <w:hideMark/>
          </w:tcPr>
          <w:p w14:paraId="52A310C0" w14:textId="77777777" w:rsidR="00CA557E" w:rsidRPr="00A150FB" w:rsidRDefault="00CA557E" w:rsidP="00AC1F9D">
            <w:pPr>
              <w:rPr>
                <w:rFonts w:ascii="Times New Roman" w:hAnsi="Times New Roman" w:cs="Times New Roman"/>
                <w:color w:val="000000"/>
                <w:sz w:val="20"/>
                <w:szCs w:val="20"/>
              </w:rPr>
            </w:pPr>
            <w:r w:rsidRPr="00A150FB">
              <w:rPr>
                <w:rFonts w:ascii="Times New Roman" w:hAnsi="Times New Roman" w:cs="Times New Roman"/>
                <w:color w:val="000000"/>
                <w:sz w:val="20"/>
                <w:szCs w:val="20"/>
              </w:rPr>
              <w:t> </w:t>
            </w:r>
          </w:p>
        </w:tc>
        <w:tc>
          <w:tcPr>
            <w:tcW w:w="796" w:type="pct"/>
            <w:tcBorders>
              <w:top w:val="single" w:sz="2" w:space="0" w:color="auto"/>
              <w:left w:val="nil"/>
              <w:bottom w:val="nil"/>
              <w:right w:val="single" w:sz="8" w:space="0" w:color="auto"/>
            </w:tcBorders>
            <w:shd w:val="clear" w:color="auto" w:fill="auto"/>
            <w:vAlign w:val="center"/>
            <w:hideMark/>
          </w:tcPr>
          <w:p w14:paraId="54C684CB" w14:textId="77777777" w:rsidR="00CA557E" w:rsidRPr="00A150FB" w:rsidRDefault="00CA557E" w:rsidP="00AC1F9D">
            <w:pPr>
              <w:jc w:val="both"/>
              <w:rPr>
                <w:rFonts w:ascii="Times New Roman" w:hAnsi="Times New Roman" w:cs="Times New Roman"/>
                <w:b/>
                <w:bCs/>
                <w:color w:val="000000"/>
                <w:sz w:val="20"/>
                <w:szCs w:val="20"/>
              </w:rPr>
            </w:pPr>
            <w:r w:rsidRPr="00A150FB">
              <w:rPr>
                <w:rFonts w:ascii="Times New Roman" w:hAnsi="Times New Roman" w:cs="Times New Roman"/>
                <w:b/>
                <w:bCs/>
                <w:color w:val="000000"/>
                <w:sz w:val="20"/>
                <w:szCs w:val="20"/>
              </w:rPr>
              <w:t> </w:t>
            </w:r>
          </w:p>
        </w:tc>
        <w:tc>
          <w:tcPr>
            <w:tcW w:w="1189" w:type="pct"/>
            <w:tcBorders>
              <w:top w:val="single" w:sz="2" w:space="0" w:color="auto"/>
              <w:left w:val="nil"/>
              <w:bottom w:val="nil"/>
              <w:right w:val="single" w:sz="8" w:space="0" w:color="auto"/>
            </w:tcBorders>
            <w:shd w:val="clear" w:color="auto" w:fill="auto"/>
            <w:noWrap/>
            <w:vAlign w:val="center"/>
            <w:hideMark/>
          </w:tcPr>
          <w:p w14:paraId="5EE140ED" w14:textId="77777777" w:rsidR="00CA557E" w:rsidRPr="00A150FB" w:rsidRDefault="00CA557E" w:rsidP="00AC1F9D">
            <w:pPr>
              <w:pStyle w:val="Text2"/>
              <w:tabs>
                <w:tab w:val="clear" w:pos="2160"/>
              </w:tabs>
              <w:ind w:left="0"/>
              <w:rPr>
                <w:rFonts w:ascii="Times New Roman" w:eastAsia="Calibri" w:hAnsi="Times New Roman" w:cs="Times New Roman"/>
                <w:sz w:val="20"/>
                <w:szCs w:val="20"/>
                <w:lang w:val="it-IT"/>
              </w:rPr>
            </w:pPr>
          </w:p>
        </w:tc>
      </w:tr>
      <w:tr w:rsidR="00CA557E" w:rsidRPr="00A150FB" w14:paraId="17DECA3B" w14:textId="77777777" w:rsidTr="00CA557E">
        <w:trPr>
          <w:trHeight w:val="295"/>
        </w:trPr>
        <w:tc>
          <w:tcPr>
            <w:tcW w:w="200" w:type="pct"/>
            <w:vMerge/>
            <w:tcBorders>
              <w:top w:val="nil"/>
              <w:left w:val="single" w:sz="8" w:space="0" w:color="auto"/>
              <w:bottom w:val="single" w:sz="8" w:space="0" w:color="000000"/>
              <w:right w:val="single" w:sz="8" w:space="0" w:color="auto"/>
            </w:tcBorders>
            <w:vAlign w:val="center"/>
            <w:hideMark/>
          </w:tcPr>
          <w:p w14:paraId="380D0AEF" w14:textId="77777777" w:rsidR="00CA557E" w:rsidRPr="00A150FB" w:rsidRDefault="00CA557E" w:rsidP="00AC1F9D">
            <w:pPr>
              <w:rPr>
                <w:rFonts w:ascii="Times New Roman" w:hAnsi="Times New Roman" w:cs="Times New Roman"/>
                <w:color w:val="000000"/>
                <w:sz w:val="20"/>
                <w:szCs w:val="20"/>
              </w:rPr>
            </w:pPr>
          </w:p>
        </w:tc>
        <w:tc>
          <w:tcPr>
            <w:tcW w:w="659" w:type="pct"/>
            <w:vMerge/>
            <w:tcBorders>
              <w:top w:val="nil"/>
              <w:left w:val="single" w:sz="8" w:space="0" w:color="auto"/>
              <w:bottom w:val="single" w:sz="8" w:space="0" w:color="000000"/>
              <w:right w:val="single" w:sz="8" w:space="0" w:color="auto"/>
            </w:tcBorders>
            <w:vAlign w:val="center"/>
            <w:hideMark/>
          </w:tcPr>
          <w:p w14:paraId="67693F67" w14:textId="77777777" w:rsidR="00CA557E" w:rsidRPr="00A150FB" w:rsidRDefault="00CA557E" w:rsidP="00AC1F9D">
            <w:pPr>
              <w:rPr>
                <w:rFonts w:ascii="Times New Roman" w:hAnsi="Times New Roman" w:cs="Times New Roman"/>
                <w:color w:val="000000"/>
                <w:sz w:val="20"/>
                <w:szCs w:val="20"/>
              </w:rPr>
            </w:pPr>
          </w:p>
        </w:tc>
        <w:tc>
          <w:tcPr>
            <w:tcW w:w="974" w:type="pct"/>
            <w:tcBorders>
              <w:top w:val="nil"/>
              <w:left w:val="nil"/>
              <w:bottom w:val="single" w:sz="8" w:space="0" w:color="auto"/>
              <w:right w:val="single" w:sz="8" w:space="0" w:color="auto"/>
            </w:tcBorders>
            <w:shd w:val="clear" w:color="auto" w:fill="auto"/>
            <w:vAlign w:val="center"/>
            <w:hideMark/>
          </w:tcPr>
          <w:p w14:paraId="4BB23553" w14:textId="77777777" w:rsidR="00CA557E" w:rsidRPr="00A150FB" w:rsidRDefault="00CA557E" w:rsidP="00AC1F9D">
            <w:pPr>
              <w:jc w:val="both"/>
              <w:rPr>
                <w:rFonts w:ascii="Times New Roman" w:hAnsi="Times New Roman" w:cs="Times New Roman"/>
                <w:color w:val="000000"/>
                <w:sz w:val="20"/>
                <w:szCs w:val="20"/>
              </w:rPr>
            </w:pPr>
            <w:r w:rsidRPr="00A150FB">
              <w:rPr>
                <w:rFonts w:ascii="Times New Roman" w:hAnsi="Times New Roman" w:cs="Times New Roman"/>
                <w:color w:val="000000"/>
                <w:sz w:val="20"/>
                <w:szCs w:val="20"/>
              </w:rPr>
              <w:t> </w:t>
            </w:r>
          </w:p>
        </w:tc>
        <w:tc>
          <w:tcPr>
            <w:tcW w:w="1181" w:type="pct"/>
            <w:vMerge/>
            <w:tcBorders>
              <w:top w:val="nil"/>
              <w:left w:val="single" w:sz="8" w:space="0" w:color="auto"/>
              <w:bottom w:val="single" w:sz="8" w:space="0" w:color="000000"/>
              <w:right w:val="single" w:sz="8" w:space="0" w:color="auto"/>
            </w:tcBorders>
            <w:vAlign w:val="center"/>
            <w:hideMark/>
          </w:tcPr>
          <w:p w14:paraId="0EB48201" w14:textId="77777777" w:rsidR="00CA557E" w:rsidRPr="00A150FB" w:rsidRDefault="00CA557E" w:rsidP="00AC1F9D">
            <w:pPr>
              <w:rPr>
                <w:rFonts w:ascii="Times New Roman" w:hAnsi="Times New Roman" w:cs="Times New Roman"/>
                <w:color w:val="000000"/>
                <w:sz w:val="20"/>
                <w:szCs w:val="20"/>
              </w:rPr>
            </w:pPr>
          </w:p>
        </w:tc>
        <w:tc>
          <w:tcPr>
            <w:tcW w:w="796" w:type="pct"/>
            <w:tcBorders>
              <w:top w:val="nil"/>
              <w:left w:val="nil"/>
              <w:bottom w:val="single" w:sz="8" w:space="0" w:color="auto"/>
              <w:right w:val="single" w:sz="8" w:space="0" w:color="auto"/>
            </w:tcBorders>
            <w:shd w:val="clear" w:color="auto" w:fill="auto"/>
            <w:vAlign w:val="center"/>
            <w:hideMark/>
          </w:tcPr>
          <w:p w14:paraId="3DEC1377" w14:textId="77777777" w:rsidR="00CA557E" w:rsidRPr="00A150FB" w:rsidRDefault="00CA557E" w:rsidP="00AC1F9D">
            <w:pPr>
              <w:jc w:val="both"/>
              <w:rPr>
                <w:rFonts w:ascii="Times New Roman" w:hAnsi="Times New Roman" w:cs="Times New Roman"/>
                <w:color w:val="000000"/>
                <w:sz w:val="20"/>
                <w:szCs w:val="20"/>
              </w:rPr>
            </w:pPr>
            <w:r w:rsidRPr="00A150FB">
              <w:rPr>
                <w:rFonts w:ascii="Times New Roman" w:hAnsi="Times New Roman" w:cs="Times New Roman"/>
                <w:color w:val="000000"/>
                <w:sz w:val="20"/>
                <w:szCs w:val="20"/>
              </w:rPr>
              <w:t> </w:t>
            </w:r>
          </w:p>
        </w:tc>
        <w:tc>
          <w:tcPr>
            <w:tcW w:w="1189" w:type="pct"/>
            <w:tcBorders>
              <w:top w:val="nil"/>
              <w:left w:val="nil"/>
              <w:bottom w:val="single" w:sz="8" w:space="0" w:color="auto"/>
              <w:right w:val="single" w:sz="8" w:space="0" w:color="auto"/>
            </w:tcBorders>
            <w:shd w:val="clear" w:color="auto" w:fill="auto"/>
            <w:vAlign w:val="center"/>
            <w:hideMark/>
          </w:tcPr>
          <w:p w14:paraId="24B3916D" w14:textId="77777777" w:rsidR="00CA557E" w:rsidRPr="00A150FB" w:rsidRDefault="00CA557E" w:rsidP="00AC1F9D">
            <w:pPr>
              <w:rPr>
                <w:rFonts w:ascii="Times New Roman" w:hAnsi="Times New Roman" w:cs="Times New Roman"/>
                <w:color w:val="000000"/>
                <w:sz w:val="20"/>
                <w:szCs w:val="20"/>
              </w:rPr>
            </w:pPr>
            <w:r w:rsidRPr="00A150FB">
              <w:rPr>
                <w:rFonts w:ascii="Times New Roman" w:hAnsi="Times New Roman" w:cs="Times New Roman"/>
                <w:color w:val="000000"/>
                <w:sz w:val="20"/>
                <w:szCs w:val="20"/>
              </w:rPr>
              <w:t> </w:t>
            </w:r>
          </w:p>
        </w:tc>
      </w:tr>
    </w:tbl>
    <w:p w14:paraId="4DB2F44A" w14:textId="1C1497D6" w:rsidR="00626091" w:rsidRPr="00A150FB" w:rsidRDefault="00626091" w:rsidP="008B7A16">
      <w:pPr>
        <w:pStyle w:val="Titolo1"/>
        <w:numPr>
          <w:ilvl w:val="0"/>
          <w:numId w:val="43"/>
        </w:numPr>
        <w:rPr>
          <w:rFonts w:ascii="Times New Roman" w:hAnsi="Times New Roman" w:cs="Times New Roman"/>
          <w:b/>
          <w:bCs/>
          <w:sz w:val="22"/>
          <w:szCs w:val="22"/>
        </w:rPr>
      </w:pPr>
      <w:bookmarkStart w:id="7" w:name="_Toc134705529"/>
      <w:r w:rsidRPr="00A150FB">
        <w:rPr>
          <w:rFonts w:ascii="Times New Roman" w:hAnsi="Times New Roman" w:cs="Times New Roman"/>
          <w:b/>
          <w:bCs/>
          <w:sz w:val="22"/>
          <w:szCs w:val="22"/>
        </w:rPr>
        <w:t xml:space="preserve">Conclusioni e </w:t>
      </w:r>
      <w:r w:rsidR="00596414" w:rsidRPr="00A150FB">
        <w:rPr>
          <w:rFonts w:ascii="Times New Roman" w:hAnsi="Times New Roman" w:cs="Times New Roman"/>
          <w:b/>
          <w:bCs/>
          <w:sz w:val="22"/>
          <w:szCs w:val="22"/>
        </w:rPr>
        <w:t>P</w:t>
      </w:r>
      <w:r w:rsidRPr="00A150FB">
        <w:rPr>
          <w:rFonts w:ascii="Times New Roman" w:hAnsi="Times New Roman" w:cs="Times New Roman"/>
          <w:b/>
          <w:bCs/>
          <w:sz w:val="22"/>
          <w:szCs w:val="22"/>
        </w:rPr>
        <w:t>arere di audit</w:t>
      </w:r>
      <w:bookmarkEnd w:id="7"/>
    </w:p>
    <w:p w14:paraId="0AD019E4" w14:textId="21D3BE08" w:rsidR="00CA557E" w:rsidRPr="00A150FB" w:rsidRDefault="00CA557E" w:rsidP="00B53A00">
      <w:pPr>
        <w:spacing w:before="60" w:after="60" w:line="276" w:lineRule="auto"/>
        <w:contextualSpacing/>
        <w:jc w:val="both"/>
        <w:rPr>
          <w:rFonts w:ascii="Times New Roman" w:hAnsi="Times New Roman" w:cs="Times New Roman"/>
          <w:bCs/>
          <w:i/>
        </w:rPr>
      </w:pPr>
      <w:r w:rsidRPr="00A150FB">
        <w:rPr>
          <w:rFonts w:ascii="Times New Roman" w:hAnsi="Times New Roman" w:cs="Times New Roman"/>
          <w:bCs/>
          <w:i/>
        </w:rPr>
        <w:t>(Specificare se l'AdA può concludere che i conti forniscono un quadro fedele e veritiero, come stabilito all'articolo 29, paragrafo 5, del regolamento (UE) n. 480/2014, e che le spese nei conti delle quali è stato chiesto il rimborso alla Commissione sono legittime e regolari, o in caso contrario spiegare le motivazioni e indicare le correzioni/rettifiche che l'AdC deve effettuare a livello di conti prima della trasmissione alla Commissione entro il 15/02 dell'esercizio successivo)</w:t>
      </w:r>
    </w:p>
    <w:p w14:paraId="6C7DFC8E" w14:textId="77777777" w:rsidR="00CA557E" w:rsidRPr="00A150FB" w:rsidRDefault="00CA557E" w:rsidP="00B53A00">
      <w:pPr>
        <w:spacing w:before="60" w:after="60" w:line="276" w:lineRule="auto"/>
        <w:contextualSpacing/>
        <w:jc w:val="both"/>
        <w:rPr>
          <w:rFonts w:ascii="Times New Roman" w:hAnsi="Times New Roman" w:cs="Times New Roman"/>
          <w:bCs/>
          <w:u w:val="single"/>
        </w:rPr>
      </w:pPr>
      <w:r w:rsidRPr="00A150FB">
        <w:rPr>
          <w:rFonts w:ascii="Times New Roman" w:hAnsi="Times New Roman" w:cs="Times New Roman"/>
          <w:bCs/>
          <w:u w:val="single"/>
        </w:rPr>
        <w:t>A titolo esemplificativo</w:t>
      </w:r>
      <w:r w:rsidRPr="00A150FB">
        <w:rPr>
          <w:rFonts w:ascii="Times New Roman" w:hAnsi="Times New Roman" w:cs="Times New Roman"/>
          <w:bCs/>
        </w:rPr>
        <w:t>:</w:t>
      </w:r>
    </w:p>
    <w:p w14:paraId="384EC909" w14:textId="77777777" w:rsidR="00CA557E" w:rsidRPr="00A150FB" w:rsidRDefault="00CA557E" w:rsidP="00B53A00">
      <w:pPr>
        <w:autoSpaceDE w:val="0"/>
        <w:autoSpaceDN w:val="0"/>
        <w:adjustRightInd w:val="0"/>
        <w:spacing w:before="60" w:after="60" w:line="276" w:lineRule="auto"/>
        <w:jc w:val="both"/>
        <w:rPr>
          <w:rFonts w:ascii="Times New Roman" w:hAnsi="Times New Roman" w:cs="Times New Roman"/>
          <w:bCs/>
        </w:rPr>
      </w:pPr>
      <w:r w:rsidRPr="00A150FB">
        <w:rPr>
          <w:rFonts w:ascii="Times New Roman" w:hAnsi="Times New Roman" w:cs="Times New Roman"/>
          <w:bCs/>
        </w:rPr>
        <w:t>Il lavoro di audit eseguito permette di affermare che:</w:t>
      </w:r>
    </w:p>
    <w:p w14:paraId="418340A7" w14:textId="77777777" w:rsidR="00CA557E" w:rsidRPr="00A150FB" w:rsidRDefault="00CA557E" w:rsidP="00B53A00">
      <w:pPr>
        <w:autoSpaceDE w:val="0"/>
        <w:autoSpaceDN w:val="0"/>
        <w:adjustRightInd w:val="0"/>
        <w:spacing w:before="60" w:after="60" w:line="276" w:lineRule="auto"/>
        <w:ind w:left="709"/>
        <w:jc w:val="both"/>
        <w:rPr>
          <w:rFonts w:ascii="Times New Roman" w:hAnsi="Times New Roman" w:cs="Times New Roman"/>
          <w:bCs/>
        </w:rPr>
      </w:pPr>
      <w:r w:rsidRPr="00A150FB">
        <w:rPr>
          <w:rFonts w:ascii="Times New Roman" w:hAnsi="Times New Roman" w:cs="Times New Roman"/>
          <w:bCs/>
        </w:rPr>
        <w:t>- i conti forniscono un quadro fedele e veritiero, come stabilito all'articolo 29, paragrafo 5, del Regolamento (UE) n. 480/2014;</w:t>
      </w:r>
    </w:p>
    <w:p w14:paraId="63540D19" w14:textId="77777777" w:rsidR="00CA557E" w:rsidRPr="00A150FB" w:rsidRDefault="00CA557E" w:rsidP="00B53A00">
      <w:pPr>
        <w:autoSpaceDE w:val="0"/>
        <w:autoSpaceDN w:val="0"/>
        <w:adjustRightInd w:val="0"/>
        <w:spacing w:before="60" w:after="60" w:line="276" w:lineRule="auto"/>
        <w:ind w:left="709"/>
        <w:jc w:val="both"/>
        <w:rPr>
          <w:rFonts w:ascii="Times New Roman" w:hAnsi="Times New Roman" w:cs="Times New Roman"/>
          <w:bCs/>
        </w:rPr>
      </w:pPr>
      <w:r w:rsidRPr="00A150FB">
        <w:rPr>
          <w:rFonts w:ascii="Times New Roman" w:hAnsi="Times New Roman" w:cs="Times New Roman"/>
          <w:bCs/>
        </w:rPr>
        <w:t>- le spese nei conti delle quali è stato chiesto il rimborso alla Commissione sono legittime e regolari.</w:t>
      </w:r>
    </w:p>
    <w:p w14:paraId="2A876E65" w14:textId="77777777" w:rsidR="00CA557E" w:rsidRPr="00A150FB" w:rsidRDefault="00CA557E" w:rsidP="00B53A00">
      <w:pPr>
        <w:autoSpaceDE w:val="0"/>
        <w:autoSpaceDN w:val="0"/>
        <w:adjustRightInd w:val="0"/>
        <w:spacing w:before="60" w:after="60" w:line="276" w:lineRule="auto"/>
        <w:jc w:val="both"/>
        <w:rPr>
          <w:rFonts w:ascii="Times New Roman" w:hAnsi="Times New Roman" w:cs="Times New Roman"/>
          <w:bCs/>
        </w:rPr>
      </w:pPr>
      <w:r w:rsidRPr="00A150FB">
        <w:rPr>
          <w:rFonts w:ascii="Times New Roman" w:hAnsi="Times New Roman" w:cs="Times New Roman"/>
          <w:bCs/>
        </w:rPr>
        <w:t>Oppure</w:t>
      </w:r>
    </w:p>
    <w:p w14:paraId="28A2EB44" w14:textId="77777777" w:rsidR="00CA557E" w:rsidRPr="00A150FB" w:rsidRDefault="00CA557E" w:rsidP="00B53A00">
      <w:pPr>
        <w:autoSpaceDE w:val="0"/>
        <w:autoSpaceDN w:val="0"/>
        <w:adjustRightInd w:val="0"/>
        <w:spacing w:before="60" w:after="60" w:line="276" w:lineRule="auto"/>
        <w:jc w:val="both"/>
        <w:rPr>
          <w:rFonts w:ascii="Times New Roman" w:hAnsi="Times New Roman" w:cs="Times New Roman"/>
          <w:bCs/>
        </w:rPr>
      </w:pPr>
      <w:r w:rsidRPr="00A150FB">
        <w:rPr>
          <w:rFonts w:ascii="Times New Roman" w:hAnsi="Times New Roman" w:cs="Times New Roman"/>
          <w:bCs/>
        </w:rPr>
        <w:t>Dal lavoro di audit eseguito è emerso che:</w:t>
      </w:r>
    </w:p>
    <w:p w14:paraId="0D2849A0" w14:textId="77777777" w:rsidR="00CA557E" w:rsidRPr="00A150FB" w:rsidRDefault="00CA557E" w:rsidP="00B53A00">
      <w:pPr>
        <w:autoSpaceDE w:val="0"/>
        <w:autoSpaceDN w:val="0"/>
        <w:adjustRightInd w:val="0"/>
        <w:spacing w:before="60" w:after="60" w:line="276" w:lineRule="auto"/>
        <w:ind w:left="709"/>
        <w:jc w:val="both"/>
        <w:rPr>
          <w:rFonts w:ascii="Times New Roman" w:hAnsi="Times New Roman" w:cs="Times New Roman"/>
          <w:bCs/>
        </w:rPr>
      </w:pPr>
      <w:r w:rsidRPr="00A150FB">
        <w:rPr>
          <w:rFonts w:ascii="Times New Roman" w:hAnsi="Times New Roman" w:cs="Times New Roman"/>
          <w:bCs/>
        </w:rPr>
        <w:lastRenderedPageBreak/>
        <w:t>- i conti non forniscono un quadro fedele e veritiero, come stabilito all'articolo 29, paragrafo 5, del Regolamento (UE) n. 480/2014;</w:t>
      </w:r>
    </w:p>
    <w:p w14:paraId="505A9544" w14:textId="1ED41162" w:rsidR="00CA557E" w:rsidRPr="00A150FB" w:rsidRDefault="00CA557E" w:rsidP="00B53A00">
      <w:pPr>
        <w:autoSpaceDE w:val="0"/>
        <w:autoSpaceDN w:val="0"/>
        <w:adjustRightInd w:val="0"/>
        <w:spacing w:before="60" w:after="60" w:line="276" w:lineRule="auto"/>
        <w:ind w:left="709"/>
        <w:jc w:val="both"/>
        <w:rPr>
          <w:rFonts w:ascii="Times New Roman" w:hAnsi="Times New Roman" w:cs="Times New Roman"/>
          <w:bCs/>
        </w:rPr>
      </w:pPr>
      <w:r w:rsidRPr="00A150FB">
        <w:rPr>
          <w:rFonts w:ascii="Times New Roman" w:hAnsi="Times New Roman" w:cs="Times New Roman"/>
          <w:bCs/>
        </w:rPr>
        <w:t>- le spese nei conti delle quali è stato chiesto il rimborso alla Commissione non sono legittime e regolari; per le seguenti motivazioni…</w:t>
      </w:r>
    </w:p>
    <w:p w14:paraId="0645F614" w14:textId="77777777" w:rsidR="00626091" w:rsidRPr="00A150FB" w:rsidRDefault="006E580D" w:rsidP="008B7A16">
      <w:pPr>
        <w:pStyle w:val="Titolo1"/>
        <w:numPr>
          <w:ilvl w:val="0"/>
          <w:numId w:val="43"/>
        </w:numPr>
        <w:rPr>
          <w:rFonts w:ascii="Times New Roman" w:hAnsi="Times New Roman" w:cs="Times New Roman"/>
          <w:b/>
          <w:bCs/>
          <w:sz w:val="22"/>
          <w:szCs w:val="22"/>
        </w:rPr>
      </w:pPr>
      <w:bookmarkStart w:id="8" w:name="_Toc134705530"/>
      <w:r w:rsidRPr="00A150FB">
        <w:rPr>
          <w:rFonts w:ascii="Times New Roman" w:hAnsi="Times New Roman" w:cs="Times New Roman"/>
          <w:b/>
          <w:bCs/>
          <w:sz w:val="22"/>
          <w:szCs w:val="22"/>
        </w:rPr>
        <w:t>Follow up</w:t>
      </w:r>
      <w:bookmarkEnd w:id="8"/>
    </w:p>
    <w:p w14:paraId="1C98C677" w14:textId="3C4B4DEF" w:rsidR="00947654" w:rsidRPr="00A150FB" w:rsidRDefault="00CA557E" w:rsidP="00CA557E">
      <w:pPr>
        <w:spacing w:line="276" w:lineRule="auto"/>
        <w:jc w:val="both"/>
        <w:rPr>
          <w:rFonts w:ascii="Times New Roman" w:hAnsi="Times New Roman" w:cs="Times New Roman"/>
          <w:i/>
          <w:iCs/>
          <w:szCs w:val="20"/>
        </w:rPr>
      </w:pPr>
      <w:r w:rsidRPr="00A150FB">
        <w:rPr>
          <w:rFonts w:ascii="Times New Roman" w:hAnsi="Times New Roman" w:cs="Times New Roman"/>
          <w:i/>
          <w:iCs/>
          <w:szCs w:val="20"/>
        </w:rPr>
        <w:t>(Illustrare le procedure e le tempistiche previste per le eventuali attività di follow-up da svolgersi nel caso in cui l’AdC non abbia recepito i risultati dell’audit dei conti nella versione definitiva trasmessa alla Commissione).</w:t>
      </w:r>
    </w:p>
    <w:p w14:paraId="7792DA29" w14:textId="77777777" w:rsidR="00CA557E" w:rsidRPr="00A150FB" w:rsidRDefault="00CA557E" w:rsidP="00C25775">
      <w:pPr>
        <w:spacing w:line="276" w:lineRule="auto"/>
        <w:jc w:val="both"/>
        <w:rPr>
          <w:rFonts w:ascii="Times New Roman" w:hAnsi="Times New Roman" w:cs="Times New Roman"/>
        </w:rPr>
      </w:pPr>
    </w:p>
    <w:p w14:paraId="4F85FCBC" w14:textId="77777777" w:rsidR="00626091" w:rsidRPr="00A150FB" w:rsidRDefault="00626091" w:rsidP="00626091">
      <w:pPr>
        <w:rPr>
          <w:rFonts w:ascii="Times New Roman" w:hAnsi="Times New Roman" w:cs="Times New Roman"/>
          <w:b/>
          <w:bCs/>
        </w:rPr>
      </w:pPr>
      <w:r w:rsidRPr="00A150FB">
        <w:rPr>
          <w:rFonts w:ascii="Times New Roman" w:hAnsi="Times New Roman" w:cs="Times New Roman"/>
          <w:b/>
          <w:bCs/>
        </w:rPr>
        <w:t>Firma dei controllori dell’AdA</w:t>
      </w:r>
    </w:p>
    <w:p w14:paraId="623DA7CA" w14:textId="77777777" w:rsidR="00626091" w:rsidRPr="00A150FB" w:rsidRDefault="00626091" w:rsidP="00626091">
      <w:pPr>
        <w:rPr>
          <w:rFonts w:ascii="Times New Roman" w:hAnsi="Times New Roman" w:cs="Times New Roman"/>
          <w:b/>
          <w:bCs/>
        </w:rPr>
      </w:pPr>
    </w:p>
    <w:tbl>
      <w:tblPr>
        <w:tblStyle w:val="Grigliatabella2"/>
        <w:tblW w:w="5000" w:type="pct"/>
        <w:tblLook w:val="04A0" w:firstRow="1" w:lastRow="0" w:firstColumn="1" w:lastColumn="0" w:noHBand="0" w:noVBand="1"/>
      </w:tblPr>
      <w:tblGrid>
        <w:gridCol w:w="5253"/>
        <w:gridCol w:w="4602"/>
      </w:tblGrid>
      <w:tr w:rsidR="00626091" w:rsidRPr="00A150FB" w14:paraId="2B8BF909" w14:textId="77777777" w:rsidTr="005F3E2C">
        <w:trPr>
          <w:trHeight w:val="378"/>
        </w:trPr>
        <w:tc>
          <w:tcPr>
            <w:tcW w:w="2665" w:type="pct"/>
            <w:vAlign w:val="center"/>
          </w:tcPr>
          <w:p w14:paraId="725AD502" w14:textId="44C26FE6" w:rsidR="00626091" w:rsidRPr="00A150FB" w:rsidRDefault="00626091" w:rsidP="00626091">
            <w:pPr>
              <w:rPr>
                <w:rFonts w:ascii="Times New Roman" w:hAnsi="Times New Roman" w:cs="Times New Roman"/>
                <w:b/>
                <w:bCs/>
              </w:rPr>
            </w:pPr>
            <w:r w:rsidRPr="00A150FB">
              <w:rPr>
                <w:rFonts w:ascii="Times New Roman" w:hAnsi="Times New Roman" w:cs="Times New Roman"/>
                <w:b/>
                <w:bCs/>
              </w:rPr>
              <w:t>Controllore</w:t>
            </w:r>
          </w:p>
        </w:tc>
        <w:tc>
          <w:tcPr>
            <w:tcW w:w="2335" w:type="pct"/>
            <w:vAlign w:val="center"/>
          </w:tcPr>
          <w:p w14:paraId="21AAABC2" w14:textId="77777777" w:rsidR="00626091" w:rsidRPr="00A150FB" w:rsidRDefault="00626091" w:rsidP="00626091">
            <w:pPr>
              <w:rPr>
                <w:rFonts w:ascii="Times New Roman" w:hAnsi="Times New Roman" w:cs="Times New Roman"/>
                <w:b/>
                <w:bCs/>
              </w:rPr>
            </w:pPr>
            <w:r w:rsidRPr="00A150FB">
              <w:rPr>
                <w:rFonts w:ascii="Times New Roman" w:hAnsi="Times New Roman" w:cs="Times New Roman"/>
                <w:b/>
                <w:bCs/>
              </w:rPr>
              <w:t>Data</w:t>
            </w:r>
          </w:p>
        </w:tc>
      </w:tr>
    </w:tbl>
    <w:p w14:paraId="004833B3" w14:textId="77777777" w:rsidR="00626091" w:rsidRPr="00A150FB" w:rsidRDefault="00626091" w:rsidP="00626091">
      <w:pPr>
        <w:rPr>
          <w:rFonts w:ascii="Times New Roman" w:hAnsi="Times New Roman" w:cs="Times New Roman"/>
          <w:b/>
          <w:bCs/>
        </w:rPr>
      </w:pPr>
    </w:p>
    <w:p w14:paraId="6CF40F39" w14:textId="77777777" w:rsidR="00626091" w:rsidRPr="00A150FB" w:rsidRDefault="00626091" w:rsidP="00626091">
      <w:pPr>
        <w:rPr>
          <w:rFonts w:ascii="Times New Roman" w:hAnsi="Times New Roman" w:cs="Times New Roman"/>
          <w:b/>
          <w:bCs/>
        </w:rPr>
      </w:pPr>
      <w:r w:rsidRPr="00A150FB">
        <w:rPr>
          <w:rFonts w:ascii="Times New Roman" w:hAnsi="Times New Roman" w:cs="Times New Roman"/>
          <w:b/>
          <w:bCs/>
        </w:rPr>
        <w:t xml:space="preserve">Firma dell’Autorità di Audit </w:t>
      </w:r>
    </w:p>
    <w:p w14:paraId="69F8FC8F" w14:textId="77777777" w:rsidR="00626091" w:rsidRPr="00A150FB" w:rsidRDefault="00626091" w:rsidP="00626091">
      <w:pPr>
        <w:rPr>
          <w:rFonts w:ascii="Times New Roman" w:hAnsi="Times New Roman" w:cs="Times New Roman"/>
          <w:b/>
          <w:bCs/>
        </w:rPr>
      </w:pPr>
    </w:p>
    <w:tbl>
      <w:tblPr>
        <w:tblStyle w:val="Grigliatabella2"/>
        <w:tblW w:w="5000" w:type="pct"/>
        <w:tblLook w:val="04A0" w:firstRow="1" w:lastRow="0" w:firstColumn="1" w:lastColumn="0" w:noHBand="0" w:noVBand="1"/>
      </w:tblPr>
      <w:tblGrid>
        <w:gridCol w:w="5253"/>
        <w:gridCol w:w="4602"/>
      </w:tblGrid>
      <w:tr w:rsidR="00626091" w:rsidRPr="00A150FB" w14:paraId="092B6A67" w14:textId="77777777" w:rsidTr="005F3E2C">
        <w:trPr>
          <w:trHeight w:val="387"/>
        </w:trPr>
        <w:tc>
          <w:tcPr>
            <w:tcW w:w="2665" w:type="pct"/>
            <w:vAlign w:val="center"/>
          </w:tcPr>
          <w:p w14:paraId="0FFDF61C" w14:textId="77777777" w:rsidR="00626091" w:rsidRPr="00A150FB" w:rsidRDefault="00626091" w:rsidP="00626091">
            <w:pPr>
              <w:rPr>
                <w:rFonts w:ascii="Times New Roman" w:hAnsi="Times New Roman" w:cs="Times New Roman"/>
                <w:b/>
                <w:bCs/>
              </w:rPr>
            </w:pPr>
            <w:r w:rsidRPr="00A150FB">
              <w:rPr>
                <w:rFonts w:ascii="Times New Roman" w:hAnsi="Times New Roman" w:cs="Times New Roman"/>
                <w:b/>
                <w:bCs/>
              </w:rPr>
              <w:t>AdA</w:t>
            </w:r>
          </w:p>
        </w:tc>
        <w:tc>
          <w:tcPr>
            <w:tcW w:w="2335" w:type="pct"/>
            <w:vAlign w:val="center"/>
          </w:tcPr>
          <w:p w14:paraId="1CD742D3" w14:textId="77777777" w:rsidR="00626091" w:rsidRPr="00A150FB" w:rsidRDefault="00626091" w:rsidP="00626091">
            <w:pPr>
              <w:rPr>
                <w:rFonts w:ascii="Times New Roman" w:hAnsi="Times New Roman" w:cs="Times New Roman"/>
                <w:b/>
                <w:bCs/>
              </w:rPr>
            </w:pPr>
            <w:r w:rsidRPr="00A150FB">
              <w:rPr>
                <w:rFonts w:ascii="Times New Roman" w:hAnsi="Times New Roman" w:cs="Times New Roman"/>
                <w:b/>
                <w:bCs/>
              </w:rPr>
              <w:t>Data</w:t>
            </w:r>
          </w:p>
        </w:tc>
      </w:tr>
    </w:tbl>
    <w:p w14:paraId="36896D82" w14:textId="77777777" w:rsidR="00626091" w:rsidRPr="00A150FB" w:rsidRDefault="00626091" w:rsidP="00626091">
      <w:pPr>
        <w:shd w:val="clear" w:color="auto" w:fill="FFFFFF" w:themeFill="background1"/>
        <w:spacing w:line="260" w:lineRule="atLeast"/>
        <w:rPr>
          <w:rFonts w:ascii="Times New Roman" w:hAnsi="Times New Roman" w:cs="Times New Roman"/>
        </w:rPr>
      </w:pPr>
    </w:p>
    <w:p w14:paraId="0BABFE3E"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rPr>
      </w:pPr>
    </w:p>
    <w:p w14:paraId="5A51BC90"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rPr>
      </w:pPr>
    </w:p>
    <w:p w14:paraId="18E41BB7"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rPr>
      </w:pPr>
    </w:p>
    <w:p w14:paraId="04B7A692"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rPr>
      </w:pPr>
    </w:p>
    <w:p w14:paraId="0F1615CD"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highlight w:val="yellow"/>
        </w:rPr>
      </w:pPr>
    </w:p>
    <w:p w14:paraId="3CC796EA"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highlight w:val="yellow"/>
        </w:rPr>
      </w:pPr>
    </w:p>
    <w:p w14:paraId="1581D5F9"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highlight w:val="yellow"/>
        </w:rPr>
      </w:pPr>
    </w:p>
    <w:p w14:paraId="10697D39"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highlight w:val="yellow"/>
        </w:rPr>
      </w:pPr>
    </w:p>
    <w:p w14:paraId="2368A1BA"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highlight w:val="yellow"/>
        </w:rPr>
      </w:pPr>
    </w:p>
    <w:p w14:paraId="2BF75322"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highlight w:val="yellow"/>
        </w:rPr>
      </w:pPr>
    </w:p>
    <w:p w14:paraId="22F123A6"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highlight w:val="yellow"/>
        </w:rPr>
      </w:pPr>
    </w:p>
    <w:p w14:paraId="223E44C2"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highlight w:val="yellow"/>
        </w:rPr>
      </w:pPr>
    </w:p>
    <w:p w14:paraId="445FCF8E"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highlight w:val="yellow"/>
        </w:rPr>
      </w:pPr>
    </w:p>
    <w:p w14:paraId="60D50988"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highlight w:val="yellow"/>
        </w:rPr>
      </w:pPr>
    </w:p>
    <w:p w14:paraId="6B8BBA48"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highlight w:val="yellow"/>
        </w:rPr>
      </w:pPr>
    </w:p>
    <w:p w14:paraId="54A901E2"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highlight w:val="yellow"/>
        </w:rPr>
      </w:pPr>
    </w:p>
    <w:p w14:paraId="6769173B" w14:textId="77777777" w:rsidR="00B53A00" w:rsidRDefault="00B53A00" w:rsidP="002B3F4F">
      <w:pPr>
        <w:shd w:val="clear" w:color="auto" w:fill="FFFFFF" w:themeFill="background1"/>
        <w:spacing w:before="60" w:after="60" w:line="276" w:lineRule="auto"/>
        <w:rPr>
          <w:rFonts w:ascii="Times New Roman" w:hAnsi="Times New Roman" w:cs="Times New Roman"/>
          <w:b/>
          <w:bCs/>
          <w:i/>
          <w:iCs/>
          <w:highlight w:val="yellow"/>
        </w:rPr>
      </w:pPr>
    </w:p>
    <w:p w14:paraId="53A00B97" w14:textId="77777777" w:rsidR="00B53A00" w:rsidRPr="00B53A00" w:rsidRDefault="00B53A00" w:rsidP="00B53A00">
      <w:pPr>
        <w:shd w:val="clear" w:color="auto" w:fill="FFFFFF" w:themeFill="background1"/>
        <w:spacing w:before="60" w:after="60" w:line="276" w:lineRule="auto"/>
        <w:rPr>
          <w:rFonts w:ascii="Times New Roman" w:hAnsi="Times New Roman" w:cs="Times New Roman"/>
        </w:rPr>
      </w:pPr>
      <w:r w:rsidRPr="00B53A00">
        <w:rPr>
          <w:rFonts w:ascii="Times New Roman" w:hAnsi="Times New Roman" w:cs="Times New Roman"/>
        </w:rPr>
        <w:t xml:space="preserve">(Allegati da inserire a discrezione dell’AdA): </w:t>
      </w:r>
    </w:p>
    <w:p w14:paraId="1417F0A3" w14:textId="77777777" w:rsidR="00B53A00" w:rsidRPr="00B53A00" w:rsidRDefault="00B53A00" w:rsidP="002B3F4F">
      <w:pPr>
        <w:shd w:val="clear" w:color="auto" w:fill="FFFFFF" w:themeFill="background1"/>
        <w:spacing w:before="60" w:after="60" w:line="276" w:lineRule="auto"/>
        <w:rPr>
          <w:rFonts w:ascii="Times New Roman" w:hAnsi="Times New Roman" w:cs="Times New Roman"/>
          <w:b/>
          <w:bCs/>
          <w:i/>
          <w:iCs/>
        </w:rPr>
      </w:pPr>
    </w:p>
    <w:p w14:paraId="219FDD8C" w14:textId="6C04ED7E" w:rsidR="00CA557E" w:rsidRPr="00B53A00" w:rsidRDefault="00CA557E" w:rsidP="002B3F4F">
      <w:pPr>
        <w:shd w:val="clear" w:color="auto" w:fill="FFFFFF" w:themeFill="background1"/>
        <w:spacing w:before="60" w:after="60" w:line="276" w:lineRule="auto"/>
        <w:rPr>
          <w:rFonts w:ascii="Times New Roman" w:hAnsi="Times New Roman" w:cs="Times New Roman"/>
          <w:b/>
          <w:bCs/>
          <w:i/>
          <w:iCs/>
        </w:rPr>
      </w:pPr>
      <w:r w:rsidRPr="00B53A00">
        <w:rPr>
          <w:rFonts w:ascii="Times New Roman" w:hAnsi="Times New Roman" w:cs="Times New Roman"/>
          <w:b/>
          <w:bCs/>
          <w:i/>
          <w:iCs/>
        </w:rPr>
        <w:t>Allegato 1 - Tabella riassuntiva delle osservazioni e delle azioni correttive suggerite - Action Plan</w:t>
      </w:r>
    </w:p>
    <w:tbl>
      <w:tblPr>
        <w:tblW w:w="5000" w:type="pct"/>
        <w:tblCellMar>
          <w:left w:w="70" w:type="dxa"/>
          <w:right w:w="70" w:type="dxa"/>
        </w:tblCellMar>
        <w:tblLook w:val="04A0" w:firstRow="1" w:lastRow="0" w:firstColumn="1" w:lastColumn="0" w:noHBand="0" w:noVBand="1"/>
      </w:tblPr>
      <w:tblGrid>
        <w:gridCol w:w="428"/>
        <w:gridCol w:w="1991"/>
        <w:gridCol w:w="2572"/>
        <w:gridCol w:w="2676"/>
        <w:gridCol w:w="2178"/>
      </w:tblGrid>
      <w:tr w:rsidR="00B53A00" w:rsidRPr="00B53A00" w14:paraId="5E1E4490" w14:textId="77777777" w:rsidTr="008720EE">
        <w:trPr>
          <w:trHeight w:val="850"/>
        </w:trPr>
        <w:tc>
          <w:tcPr>
            <w:tcW w:w="21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98D289E" w14:textId="77777777" w:rsidR="00B53A00" w:rsidRPr="00B53A00" w:rsidRDefault="00B53A00" w:rsidP="008720EE">
            <w:pPr>
              <w:shd w:val="clear" w:color="auto" w:fill="FFFFFF" w:themeFill="background1"/>
              <w:jc w:val="center"/>
              <w:rPr>
                <w:rFonts w:ascii="Times New Roman" w:hAnsi="Times New Roman" w:cs="Times New Roman"/>
                <w:b/>
                <w:bCs/>
                <w:color w:val="000000"/>
              </w:rPr>
            </w:pPr>
            <w:r w:rsidRPr="00B53A00">
              <w:rPr>
                <w:rFonts w:ascii="Times New Roman" w:hAnsi="Times New Roman" w:cs="Times New Roman"/>
                <w:b/>
                <w:bCs/>
                <w:color w:val="000000"/>
              </w:rPr>
              <w:t>N.</w:t>
            </w:r>
          </w:p>
        </w:tc>
        <w:tc>
          <w:tcPr>
            <w:tcW w:w="1011" w:type="pct"/>
            <w:tcBorders>
              <w:top w:val="single" w:sz="8" w:space="0" w:color="auto"/>
              <w:left w:val="nil"/>
              <w:bottom w:val="single" w:sz="8" w:space="0" w:color="auto"/>
              <w:right w:val="single" w:sz="8" w:space="0" w:color="auto"/>
            </w:tcBorders>
            <w:shd w:val="clear" w:color="auto" w:fill="auto"/>
            <w:vAlign w:val="center"/>
            <w:hideMark/>
          </w:tcPr>
          <w:p w14:paraId="575BE43A" w14:textId="77777777" w:rsidR="00B53A00" w:rsidRPr="00B53A00" w:rsidRDefault="00B53A00" w:rsidP="008720EE">
            <w:pPr>
              <w:shd w:val="clear" w:color="auto" w:fill="FFFFFF" w:themeFill="background1"/>
              <w:jc w:val="center"/>
              <w:rPr>
                <w:rFonts w:ascii="Times New Roman" w:hAnsi="Times New Roman" w:cs="Times New Roman"/>
                <w:b/>
                <w:bCs/>
                <w:color w:val="000000"/>
              </w:rPr>
            </w:pPr>
            <w:r w:rsidRPr="00B53A00">
              <w:rPr>
                <w:rFonts w:ascii="Times New Roman" w:hAnsi="Times New Roman" w:cs="Times New Roman"/>
                <w:b/>
                <w:bCs/>
                <w:color w:val="000000"/>
              </w:rPr>
              <w:t>Osservazioni definitive</w:t>
            </w:r>
          </w:p>
        </w:tc>
        <w:tc>
          <w:tcPr>
            <w:tcW w:w="1306" w:type="pct"/>
            <w:tcBorders>
              <w:top w:val="single" w:sz="8" w:space="0" w:color="auto"/>
              <w:left w:val="nil"/>
              <w:bottom w:val="single" w:sz="8" w:space="0" w:color="auto"/>
              <w:right w:val="nil"/>
            </w:tcBorders>
            <w:shd w:val="clear" w:color="auto" w:fill="auto"/>
            <w:vAlign w:val="center"/>
            <w:hideMark/>
          </w:tcPr>
          <w:p w14:paraId="7B4F7310" w14:textId="77777777" w:rsidR="00B53A00" w:rsidRPr="00B53A00" w:rsidRDefault="00B53A00" w:rsidP="008720EE">
            <w:pPr>
              <w:shd w:val="clear" w:color="auto" w:fill="FFFFFF" w:themeFill="background1"/>
              <w:jc w:val="center"/>
              <w:rPr>
                <w:rFonts w:ascii="Times New Roman" w:hAnsi="Times New Roman" w:cs="Times New Roman"/>
                <w:b/>
                <w:bCs/>
                <w:color w:val="000000"/>
              </w:rPr>
            </w:pPr>
            <w:r w:rsidRPr="00B53A00">
              <w:rPr>
                <w:rFonts w:ascii="Times New Roman" w:hAnsi="Times New Roman" w:cs="Times New Roman"/>
                <w:b/>
                <w:bCs/>
                <w:color w:val="000000"/>
              </w:rPr>
              <w:t>Impatto</w:t>
            </w:r>
          </w:p>
        </w:tc>
        <w:tc>
          <w:tcPr>
            <w:tcW w:w="135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1FE1F87" w14:textId="77777777" w:rsidR="00B53A00" w:rsidRPr="00B53A00" w:rsidRDefault="00B53A00" w:rsidP="008720EE">
            <w:pPr>
              <w:shd w:val="clear" w:color="auto" w:fill="FFFFFF" w:themeFill="background1"/>
              <w:jc w:val="center"/>
              <w:rPr>
                <w:rFonts w:ascii="Times New Roman" w:hAnsi="Times New Roman" w:cs="Times New Roman"/>
                <w:b/>
                <w:bCs/>
                <w:color w:val="000000"/>
              </w:rPr>
            </w:pPr>
            <w:r w:rsidRPr="00B53A00">
              <w:rPr>
                <w:rFonts w:ascii="Times New Roman" w:hAnsi="Times New Roman" w:cs="Times New Roman"/>
                <w:b/>
                <w:bCs/>
                <w:color w:val="000000"/>
              </w:rPr>
              <w:t>Conclusione e azione correttiva</w:t>
            </w:r>
          </w:p>
        </w:tc>
        <w:tc>
          <w:tcPr>
            <w:tcW w:w="1106" w:type="pct"/>
            <w:tcBorders>
              <w:top w:val="single" w:sz="8" w:space="0" w:color="auto"/>
              <w:left w:val="nil"/>
              <w:bottom w:val="single" w:sz="8" w:space="0" w:color="auto"/>
              <w:right w:val="single" w:sz="8" w:space="0" w:color="auto"/>
            </w:tcBorders>
            <w:shd w:val="clear" w:color="auto" w:fill="auto"/>
            <w:vAlign w:val="center"/>
            <w:hideMark/>
          </w:tcPr>
          <w:p w14:paraId="7D0C5B7A" w14:textId="77777777" w:rsidR="00B53A00" w:rsidRPr="00B53A00" w:rsidRDefault="00B53A00" w:rsidP="008720EE">
            <w:pPr>
              <w:shd w:val="clear" w:color="auto" w:fill="FFFFFF" w:themeFill="background1"/>
              <w:jc w:val="center"/>
              <w:rPr>
                <w:rFonts w:ascii="Times New Roman" w:hAnsi="Times New Roman" w:cs="Times New Roman"/>
                <w:b/>
                <w:bCs/>
                <w:color w:val="000000"/>
              </w:rPr>
            </w:pPr>
            <w:r w:rsidRPr="00B53A00">
              <w:rPr>
                <w:rFonts w:ascii="Times New Roman" w:hAnsi="Times New Roman" w:cs="Times New Roman"/>
                <w:b/>
                <w:bCs/>
                <w:color w:val="000000"/>
              </w:rPr>
              <w:t xml:space="preserve">Tempistica di attuazione per </w:t>
            </w:r>
            <w:r w:rsidRPr="00B53A00">
              <w:rPr>
                <w:rFonts w:ascii="Times New Roman" w:hAnsi="Times New Roman" w:cs="Times New Roman"/>
                <w:b/>
                <w:bCs/>
                <w:i/>
                <w:color w:val="000000"/>
              </w:rPr>
              <w:t>follow-up</w:t>
            </w:r>
          </w:p>
        </w:tc>
      </w:tr>
      <w:tr w:rsidR="00B53A00" w:rsidRPr="00B53A00" w14:paraId="31CF1311" w14:textId="77777777" w:rsidTr="008720EE">
        <w:trPr>
          <w:trHeight w:val="304"/>
        </w:trPr>
        <w:tc>
          <w:tcPr>
            <w:tcW w:w="217"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A394238" w14:textId="77777777" w:rsidR="00B53A00" w:rsidRPr="00B53A00" w:rsidRDefault="00B53A00" w:rsidP="008720EE">
            <w:pPr>
              <w:shd w:val="clear" w:color="auto" w:fill="FFFFFF" w:themeFill="background1"/>
              <w:jc w:val="center"/>
              <w:rPr>
                <w:rFonts w:ascii="Times New Roman" w:hAnsi="Times New Roman" w:cs="Times New Roman"/>
                <w:color w:val="000000"/>
              </w:rPr>
            </w:pPr>
            <w:r w:rsidRPr="00B53A00">
              <w:rPr>
                <w:rFonts w:ascii="Times New Roman" w:hAnsi="Times New Roman" w:cs="Times New Roman"/>
                <w:color w:val="000000"/>
              </w:rPr>
              <w:t> </w:t>
            </w:r>
          </w:p>
        </w:tc>
        <w:tc>
          <w:tcPr>
            <w:tcW w:w="1011" w:type="pct"/>
            <w:tcBorders>
              <w:top w:val="nil"/>
              <w:left w:val="nil"/>
              <w:bottom w:val="nil"/>
              <w:right w:val="single" w:sz="8" w:space="0" w:color="auto"/>
            </w:tcBorders>
            <w:shd w:val="clear" w:color="auto" w:fill="auto"/>
            <w:vAlign w:val="center"/>
            <w:hideMark/>
          </w:tcPr>
          <w:p w14:paraId="11AE4C7E" w14:textId="77777777" w:rsidR="00B53A00" w:rsidRPr="00B53A00" w:rsidRDefault="00B53A00" w:rsidP="008720EE">
            <w:pPr>
              <w:shd w:val="clear" w:color="auto" w:fill="FFFFFF" w:themeFill="background1"/>
              <w:jc w:val="both"/>
              <w:rPr>
                <w:rFonts w:ascii="Times New Roman" w:hAnsi="Times New Roman" w:cs="Times New Roman"/>
                <w:b/>
                <w:bCs/>
                <w:color w:val="000000"/>
              </w:rPr>
            </w:pPr>
            <w:r w:rsidRPr="00B53A00">
              <w:rPr>
                <w:rFonts w:ascii="Times New Roman" w:hAnsi="Times New Roman" w:cs="Times New Roman"/>
                <w:b/>
                <w:bCs/>
                <w:color w:val="000000"/>
              </w:rPr>
              <w:t> </w:t>
            </w:r>
          </w:p>
        </w:tc>
        <w:tc>
          <w:tcPr>
            <w:tcW w:w="1306" w:type="pct"/>
            <w:vMerge w:val="restart"/>
            <w:tcBorders>
              <w:top w:val="nil"/>
              <w:left w:val="single" w:sz="8" w:space="0" w:color="auto"/>
              <w:bottom w:val="single" w:sz="8" w:space="0" w:color="000000"/>
              <w:right w:val="single" w:sz="8" w:space="0" w:color="auto"/>
            </w:tcBorders>
            <w:shd w:val="clear" w:color="auto" w:fill="auto"/>
            <w:hideMark/>
          </w:tcPr>
          <w:p w14:paraId="66B931B2" w14:textId="77777777" w:rsidR="00B53A00" w:rsidRPr="00B53A00" w:rsidRDefault="00B53A00" w:rsidP="008720EE">
            <w:pPr>
              <w:shd w:val="clear" w:color="auto" w:fill="FFFFFF" w:themeFill="background1"/>
              <w:rPr>
                <w:rFonts w:ascii="Times New Roman" w:hAnsi="Times New Roman" w:cs="Times New Roman"/>
                <w:color w:val="000000"/>
              </w:rPr>
            </w:pPr>
            <w:r w:rsidRPr="00B53A00">
              <w:rPr>
                <w:rFonts w:ascii="Times New Roman" w:hAnsi="Times New Roman" w:cs="Times New Roman"/>
                <w:color w:val="000000"/>
              </w:rPr>
              <w:t> </w:t>
            </w:r>
          </w:p>
        </w:tc>
        <w:tc>
          <w:tcPr>
            <w:tcW w:w="1359" w:type="pct"/>
            <w:tcBorders>
              <w:top w:val="nil"/>
              <w:left w:val="nil"/>
              <w:bottom w:val="nil"/>
              <w:right w:val="single" w:sz="8" w:space="0" w:color="auto"/>
            </w:tcBorders>
            <w:shd w:val="clear" w:color="auto" w:fill="auto"/>
            <w:vAlign w:val="center"/>
            <w:hideMark/>
          </w:tcPr>
          <w:p w14:paraId="69B47525" w14:textId="77777777" w:rsidR="00B53A00" w:rsidRPr="00B53A00" w:rsidRDefault="00B53A00" w:rsidP="008720EE">
            <w:pPr>
              <w:shd w:val="clear" w:color="auto" w:fill="FFFFFF" w:themeFill="background1"/>
              <w:jc w:val="both"/>
              <w:rPr>
                <w:rFonts w:ascii="Times New Roman" w:hAnsi="Times New Roman" w:cs="Times New Roman"/>
                <w:b/>
                <w:bCs/>
                <w:color w:val="000000"/>
              </w:rPr>
            </w:pPr>
            <w:r w:rsidRPr="00B53A00">
              <w:rPr>
                <w:rFonts w:ascii="Times New Roman" w:hAnsi="Times New Roman" w:cs="Times New Roman"/>
                <w:b/>
                <w:bCs/>
                <w:color w:val="000000"/>
              </w:rPr>
              <w:t> </w:t>
            </w:r>
          </w:p>
        </w:tc>
        <w:tc>
          <w:tcPr>
            <w:tcW w:w="1106" w:type="pct"/>
            <w:tcBorders>
              <w:top w:val="nil"/>
              <w:left w:val="nil"/>
              <w:bottom w:val="nil"/>
              <w:right w:val="single" w:sz="8" w:space="0" w:color="auto"/>
            </w:tcBorders>
            <w:shd w:val="clear" w:color="auto" w:fill="auto"/>
            <w:noWrap/>
            <w:vAlign w:val="center"/>
            <w:hideMark/>
          </w:tcPr>
          <w:p w14:paraId="4AFEF378" w14:textId="77777777" w:rsidR="00B53A00" w:rsidRPr="00B53A00" w:rsidRDefault="00B53A00" w:rsidP="008720EE">
            <w:pPr>
              <w:shd w:val="clear" w:color="auto" w:fill="FFFFFF" w:themeFill="background1"/>
              <w:rPr>
                <w:rFonts w:ascii="Times New Roman" w:hAnsi="Times New Roman" w:cs="Times New Roman"/>
                <w:color w:val="000000"/>
              </w:rPr>
            </w:pPr>
            <w:r w:rsidRPr="00B53A00">
              <w:rPr>
                <w:rFonts w:ascii="Times New Roman" w:hAnsi="Times New Roman" w:cs="Times New Roman"/>
                <w:color w:val="000000"/>
              </w:rPr>
              <w:t> </w:t>
            </w:r>
          </w:p>
        </w:tc>
      </w:tr>
      <w:tr w:rsidR="00B53A00" w:rsidRPr="00B53A00" w14:paraId="70B02BC7" w14:textId="77777777" w:rsidTr="008720EE">
        <w:trPr>
          <w:trHeight w:val="641"/>
        </w:trPr>
        <w:tc>
          <w:tcPr>
            <w:tcW w:w="217" w:type="pct"/>
            <w:vMerge/>
            <w:tcBorders>
              <w:top w:val="nil"/>
              <w:left w:val="single" w:sz="8" w:space="0" w:color="auto"/>
              <w:bottom w:val="single" w:sz="8" w:space="0" w:color="000000"/>
              <w:right w:val="single" w:sz="8" w:space="0" w:color="auto"/>
            </w:tcBorders>
            <w:vAlign w:val="center"/>
            <w:hideMark/>
          </w:tcPr>
          <w:p w14:paraId="701B5029" w14:textId="77777777" w:rsidR="00B53A00" w:rsidRPr="00B53A00" w:rsidRDefault="00B53A00" w:rsidP="008720EE">
            <w:pPr>
              <w:shd w:val="clear" w:color="auto" w:fill="FFFFFF" w:themeFill="background1"/>
              <w:rPr>
                <w:rFonts w:ascii="Times New Roman" w:hAnsi="Times New Roman" w:cs="Times New Roman"/>
                <w:color w:val="000000"/>
              </w:rPr>
            </w:pPr>
          </w:p>
        </w:tc>
        <w:tc>
          <w:tcPr>
            <w:tcW w:w="1011" w:type="pct"/>
            <w:tcBorders>
              <w:top w:val="nil"/>
              <w:left w:val="nil"/>
              <w:bottom w:val="single" w:sz="8" w:space="0" w:color="auto"/>
              <w:right w:val="single" w:sz="8" w:space="0" w:color="auto"/>
            </w:tcBorders>
            <w:shd w:val="clear" w:color="auto" w:fill="auto"/>
            <w:vAlign w:val="center"/>
            <w:hideMark/>
          </w:tcPr>
          <w:p w14:paraId="62DF1EB1" w14:textId="77777777" w:rsidR="00B53A00" w:rsidRPr="00B53A00" w:rsidRDefault="00B53A00" w:rsidP="008720EE">
            <w:pPr>
              <w:shd w:val="clear" w:color="auto" w:fill="FFFFFF" w:themeFill="background1"/>
              <w:jc w:val="both"/>
              <w:rPr>
                <w:rFonts w:ascii="Times New Roman" w:hAnsi="Times New Roman" w:cs="Times New Roman"/>
                <w:color w:val="000000"/>
              </w:rPr>
            </w:pPr>
            <w:r w:rsidRPr="00B53A00">
              <w:rPr>
                <w:rFonts w:ascii="Times New Roman" w:hAnsi="Times New Roman" w:cs="Times New Roman"/>
                <w:color w:val="000000"/>
              </w:rPr>
              <w:t> </w:t>
            </w:r>
          </w:p>
        </w:tc>
        <w:tc>
          <w:tcPr>
            <w:tcW w:w="1306" w:type="pct"/>
            <w:vMerge/>
            <w:tcBorders>
              <w:top w:val="nil"/>
              <w:left w:val="single" w:sz="8" w:space="0" w:color="auto"/>
              <w:bottom w:val="single" w:sz="8" w:space="0" w:color="000000"/>
              <w:right w:val="single" w:sz="8" w:space="0" w:color="auto"/>
            </w:tcBorders>
            <w:vAlign w:val="center"/>
            <w:hideMark/>
          </w:tcPr>
          <w:p w14:paraId="24A9586D" w14:textId="77777777" w:rsidR="00B53A00" w:rsidRPr="00B53A00" w:rsidRDefault="00B53A00" w:rsidP="008720EE">
            <w:pPr>
              <w:shd w:val="clear" w:color="auto" w:fill="FFFFFF" w:themeFill="background1"/>
              <w:rPr>
                <w:rFonts w:ascii="Times New Roman" w:hAnsi="Times New Roman" w:cs="Times New Roman"/>
                <w:color w:val="000000"/>
              </w:rPr>
            </w:pPr>
          </w:p>
        </w:tc>
        <w:tc>
          <w:tcPr>
            <w:tcW w:w="1359" w:type="pct"/>
            <w:tcBorders>
              <w:top w:val="nil"/>
              <w:left w:val="nil"/>
              <w:bottom w:val="single" w:sz="8" w:space="0" w:color="auto"/>
              <w:right w:val="single" w:sz="8" w:space="0" w:color="auto"/>
            </w:tcBorders>
            <w:shd w:val="clear" w:color="auto" w:fill="auto"/>
            <w:vAlign w:val="center"/>
            <w:hideMark/>
          </w:tcPr>
          <w:p w14:paraId="0FB20533" w14:textId="77777777" w:rsidR="00B53A00" w:rsidRPr="00B53A00" w:rsidRDefault="00B53A00" w:rsidP="008720EE">
            <w:pPr>
              <w:shd w:val="clear" w:color="auto" w:fill="FFFFFF" w:themeFill="background1"/>
              <w:jc w:val="both"/>
              <w:rPr>
                <w:rFonts w:ascii="Times New Roman" w:hAnsi="Times New Roman" w:cs="Times New Roman"/>
                <w:color w:val="000000"/>
              </w:rPr>
            </w:pPr>
            <w:r w:rsidRPr="00B53A00">
              <w:rPr>
                <w:rFonts w:ascii="Times New Roman" w:hAnsi="Times New Roman" w:cs="Times New Roman"/>
                <w:color w:val="000000"/>
              </w:rPr>
              <w:t> </w:t>
            </w:r>
          </w:p>
        </w:tc>
        <w:tc>
          <w:tcPr>
            <w:tcW w:w="1106" w:type="pct"/>
            <w:tcBorders>
              <w:top w:val="nil"/>
              <w:left w:val="nil"/>
              <w:bottom w:val="single" w:sz="8" w:space="0" w:color="auto"/>
              <w:right w:val="single" w:sz="8" w:space="0" w:color="auto"/>
            </w:tcBorders>
            <w:shd w:val="clear" w:color="auto" w:fill="auto"/>
            <w:vAlign w:val="center"/>
            <w:hideMark/>
          </w:tcPr>
          <w:p w14:paraId="3B7E2076" w14:textId="77777777" w:rsidR="00B53A00" w:rsidRPr="00B53A00" w:rsidRDefault="00B53A00" w:rsidP="008720EE">
            <w:pPr>
              <w:shd w:val="clear" w:color="auto" w:fill="FFFFFF" w:themeFill="background1"/>
              <w:rPr>
                <w:rFonts w:ascii="Times New Roman" w:hAnsi="Times New Roman" w:cs="Times New Roman"/>
                <w:color w:val="000000"/>
              </w:rPr>
            </w:pPr>
            <w:r w:rsidRPr="00B53A00">
              <w:rPr>
                <w:rFonts w:ascii="Times New Roman" w:hAnsi="Times New Roman" w:cs="Times New Roman"/>
                <w:color w:val="000000"/>
              </w:rPr>
              <w:t> </w:t>
            </w:r>
          </w:p>
        </w:tc>
      </w:tr>
    </w:tbl>
    <w:p w14:paraId="694A8CB5" w14:textId="77777777" w:rsidR="00B53A00" w:rsidRPr="00B53A00" w:rsidRDefault="00B53A00" w:rsidP="00A150FB">
      <w:pPr>
        <w:shd w:val="clear" w:color="auto" w:fill="FFFFFF" w:themeFill="background1"/>
        <w:spacing w:before="60" w:after="60" w:line="276" w:lineRule="auto"/>
        <w:rPr>
          <w:rFonts w:ascii="Times New Roman" w:hAnsi="Times New Roman" w:cs="Times New Roman"/>
          <w:b/>
          <w:bCs/>
          <w:i/>
          <w:iCs/>
        </w:rPr>
      </w:pPr>
    </w:p>
    <w:p w14:paraId="37DF1EEC" w14:textId="77777777" w:rsidR="001B6F25" w:rsidRPr="00A150FB" w:rsidRDefault="001B6F25" w:rsidP="00CA557E">
      <w:pPr>
        <w:shd w:val="clear" w:color="auto" w:fill="FFFFFF" w:themeFill="background1"/>
        <w:spacing w:line="260" w:lineRule="atLeast"/>
        <w:rPr>
          <w:rFonts w:ascii="Times New Roman" w:hAnsi="Times New Roman" w:cs="Times New Roman"/>
        </w:rPr>
      </w:pPr>
    </w:p>
    <w:sectPr w:rsidR="001B6F25" w:rsidRPr="00A150FB" w:rsidSect="008B7A16">
      <w:headerReference w:type="even" r:id="rId9"/>
      <w:headerReference w:type="default" r:id="rId10"/>
      <w:footerReference w:type="even" r:id="rId11"/>
      <w:footerReference w:type="default" r:id="rId12"/>
      <w:pgSz w:w="11906" w:h="16838" w:code="9"/>
      <w:pgMar w:top="677" w:right="907" w:bottom="1418"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CACEB" w14:textId="77777777" w:rsidR="00261F58" w:rsidRDefault="00261F58">
      <w:r>
        <w:separator/>
      </w:r>
    </w:p>
  </w:endnote>
  <w:endnote w:type="continuationSeparator" w:id="0">
    <w:p w14:paraId="6DDE0102" w14:textId="77777777" w:rsidR="00261F58" w:rsidRDefault="00261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ivaldi">
    <w:panose1 w:val="03020602050506090804"/>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Rockwell Condensed">
    <w:altName w:val="Cambria"/>
    <w:panose1 w:val="020606030504050201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0D1A1" w14:textId="77777777" w:rsidR="009B2842" w:rsidRDefault="009B2842">
    <w:pPr>
      <w:pStyle w:val="Pidipagina"/>
    </w:pPr>
  </w:p>
  <w:p w14:paraId="01D6D8CC" w14:textId="77777777" w:rsidR="00ED545C" w:rsidRDefault="00ED545C"/>
  <w:p w14:paraId="2A47AC47" w14:textId="77777777" w:rsidR="00ED545C" w:rsidRDefault="00ED545C"/>
  <w:p w14:paraId="1AA8F30B" w14:textId="77777777" w:rsidR="00ED545C" w:rsidRDefault="00ED54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3176"/>
      <w:gridCol w:w="4043"/>
      <w:gridCol w:w="1695"/>
      <w:gridCol w:w="951"/>
    </w:tblGrid>
    <w:tr w:rsidR="00445AFE" w14:paraId="5DD137C0" w14:textId="77777777" w:rsidTr="006741DB">
      <w:trPr>
        <w:trHeight w:val="450"/>
      </w:trPr>
      <w:tc>
        <w:tcPr>
          <w:tcW w:w="1610" w:type="pct"/>
          <w:tcBorders>
            <w:top w:val="single" w:sz="4" w:space="0" w:color="000000"/>
          </w:tcBorders>
          <w:vAlign w:val="center"/>
        </w:tcPr>
        <w:p w14:paraId="09E938FE" w14:textId="77777777" w:rsidR="00445AFE" w:rsidRPr="0099230B" w:rsidRDefault="00445AFE" w:rsidP="000A64AF">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533C165A" w14:textId="77777777" w:rsidR="00445AFE" w:rsidRPr="0099230B" w:rsidRDefault="00445AFE" w:rsidP="00732CFF">
          <w:pPr>
            <w:pStyle w:val="Titolo6"/>
            <w:spacing w:before="60" w:after="60"/>
            <w:rPr>
              <w:rFonts w:ascii="Tahoma" w:hAnsi="Tahoma" w:cs="Tahoma"/>
              <w:b/>
              <w:bCs/>
              <w:i w:val="0"/>
              <w:iCs w:val="0"/>
              <w:sz w:val="16"/>
              <w:szCs w:val="16"/>
            </w:rPr>
          </w:pPr>
        </w:p>
      </w:tc>
      <w:tc>
        <w:tcPr>
          <w:tcW w:w="859" w:type="pct"/>
          <w:tcBorders>
            <w:top w:val="single" w:sz="4" w:space="0" w:color="000000"/>
          </w:tcBorders>
          <w:vAlign w:val="center"/>
        </w:tcPr>
        <w:p w14:paraId="43326FBC" w14:textId="77777777" w:rsidR="00445AFE" w:rsidRPr="0099230B" w:rsidRDefault="00445AFE" w:rsidP="000A64AF">
          <w:pPr>
            <w:pStyle w:val="Pidipagina"/>
            <w:tabs>
              <w:tab w:val="clear" w:pos="4819"/>
              <w:tab w:val="clear" w:pos="9638"/>
            </w:tabs>
            <w:snapToGrid w:val="0"/>
            <w:jc w:val="center"/>
            <w:rPr>
              <w:rFonts w:ascii="Tahoma" w:hAnsi="Tahoma" w:cs="Tahoma"/>
              <w:b/>
              <w:bCs/>
              <w:i/>
              <w:iCs/>
              <w:color w:val="000080"/>
              <w:sz w:val="16"/>
              <w:szCs w:val="16"/>
            </w:rPr>
          </w:pPr>
        </w:p>
      </w:tc>
      <w:tc>
        <w:tcPr>
          <w:tcW w:w="482" w:type="pct"/>
          <w:tcBorders>
            <w:top w:val="single" w:sz="4" w:space="0" w:color="000000"/>
          </w:tcBorders>
          <w:vAlign w:val="center"/>
        </w:tcPr>
        <w:p w14:paraId="00F54E80" w14:textId="1E8D1245" w:rsidR="00445AFE" w:rsidRPr="0099230B" w:rsidRDefault="00445AFE" w:rsidP="00732CFF">
          <w:pPr>
            <w:ind w:left="-462" w:firstLine="462"/>
            <w:rPr>
              <w:sz w:val="16"/>
              <w:szCs w:val="16"/>
            </w:rPr>
          </w:pPr>
          <w:r>
            <w:rPr>
              <w:rFonts w:ascii="Tahoma" w:hAnsi="Tahoma" w:cs="Tahoma"/>
              <w:bCs/>
              <w:i/>
              <w:iCs/>
              <w:color w:val="000080"/>
              <w:sz w:val="20"/>
            </w:rPr>
            <w:t xml:space="preserve">Pag. </w:t>
          </w:r>
          <w:r w:rsidR="000C5B8B">
            <w:rPr>
              <w:rFonts w:ascii="Times New Roman" w:hAnsi="Times New Roman" w:cs="Tahoma"/>
              <w:bCs/>
              <w:i/>
              <w:iCs/>
              <w:color w:val="000080"/>
              <w:sz w:val="20"/>
            </w:rPr>
            <w:fldChar w:fldCharType="begin"/>
          </w:r>
          <w:r>
            <w:rPr>
              <w:rFonts w:cs="Tahoma"/>
              <w:bCs/>
              <w:i/>
              <w:iCs/>
              <w:color w:val="000080"/>
              <w:sz w:val="20"/>
            </w:rPr>
            <w:instrText xml:space="preserve"> PAGE </w:instrText>
          </w:r>
          <w:r w:rsidR="000C5B8B">
            <w:rPr>
              <w:rFonts w:ascii="Times New Roman" w:hAnsi="Times New Roman" w:cs="Tahoma"/>
              <w:bCs/>
              <w:i/>
              <w:iCs/>
              <w:color w:val="000080"/>
              <w:sz w:val="20"/>
            </w:rPr>
            <w:fldChar w:fldCharType="separate"/>
          </w:r>
          <w:r w:rsidR="0011622F">
            <w:rPr>
              <w:rFonts w:cs="Tahoma"/>
              <w:bCs/>
              <w:i/>
              <w:iCs/>
              <w:noProof/>
              <w:color w:val="000080"/>
              <w:sz w:val="20"/>
            </w:rPr>
            <w:t>1</w:t>
          </w:r>
          <w:r w:rsidR="000C5B8B">
            <w:rPr>
              <w:rFonts w:ascii="Tahoma" w:hAnsi="Tahoma" w:cs="Tahoma"/>
              <w:bCs/>
              <w:i/>
              <w:iCs/>
              <w:color w:val="000080"/>
              <w:sz w:val="20"/>
            </w:rPr>
            <w:fldChar w:fldCharType="end"/>
          </w:r>
          <w:r>
            <w:rPr>
              <w:rFonts w:ascii="Tahoma" w:hAnsi="Tahoma" w:cs="Tahoma"/>
              <w:bCs/>
              <w:i/>
              <w:iCs/>
              <w:color w:val="000080"/>
              <w:sz w:val="20"/>
            </w:rPr>
            <w:t xml:space="preserve"> di </w:t>
          </w:r>
          <w:r w:rsidR="000C5B8B">
            <w:rPr>
              <w:rFonts w:ascii="Times New Roman" w:hAnsi="Times New Roman" w:cs="Tahoma"/>
              <w:bCs/>
              <w:i/>
              <w:iCs/>
              <w:color w:val="000080"/>
              <w:sz w:val="20"/>
            </w:rPr>
            <w:fldChar w:fldCharType="begin"/>
          </w:r>
          <w:r>
            <w:rPr>
              <w:rFonts w:cs="Tahoma"/>
              <w:bCs/>
              <w:i/>
              <w:iCs/>
              <w:color w:val="000080"/>
              <w:sz w:val="20"/>
            </w:rPr>
            <w:instrText xml:space="preserve"> NUMPAGE \*Arabic </w:instrText>
          </w:r>
          <w:r w:rsidR="000C5B8B">
            <w:rPr>
              <w:rFonts w:ascii="Times New Roman" w:hAnsi="Times New Roman" w:cs="Tahoma"/>
              <w:bCs/>
              <w:i/>
              <w:iCs/>
              <w:color w:val="000080"/>
              <w:sz w:val="20"/>
            </w:rPr>
            <w:fldChar w:fldCharType="separate"/>
          </w:r>
          <w:r>
            <w:rPr>
              <w:rFonts w:cs="Tahoma"/>
              <w:bCs/>
              <w:i/>
              <w:iCs/>
              <w:noProof/>
              <w:color w:val="000080"/>
              <w:sz w:val="20"/>
            </w:rPr>
            <w:t>1</w:t>
          </w:r>
          <w:r w:rsidR="000C5B8B">
            <w:rPr>
              <w:rFonts w:ascii="Tahoma" w:hAnsi="Tahoma" w:cs="Tahoma"/>
              <w:bCs/>
              <w:i/>
              <w:iCs/>
              <w:color w:val="000080"/>
              <w:sz w:val="20"/>
            </w:rPr>
            <w:fldChar w:fldCharType="end"/>
          </w:r>
        </w:p>
      </w:tc>
    </w:tr>
  </w:tbl>
  <w:p w14:paraId="3E54A3E2" w14:textId="3E3EC4FA" w:rsidR="00ED545C" w:rsidRPr="006F781C" w:rsidRDefault="00ED545C" w:rsidP="00474C14">
    <w:pP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9CF26" w14:textId="77777777" w:rsidR="00261F58" w:rsidRDefault="00261F58">
      <w:r>
        <w:separator/>
      </w:r>
    </w:p>
  </w:footnote>
  <w:footnote w:type="continuationSeparator" w:id="0">
    <w:p w14:paraId="4B2AEEC9" w14:textId="77777777" w:rsidR="00261F58" w:rsidRDefault="00261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2F7EA" w14:textId="77777777" w:rsidR="009B2842" w:rsidRDefault="009B2842">
    <w:pPr>
      <w:pStyle w:val="Intestazione"/>
    </w:pPr>
  </w:p>
  <w:p w14:paraId="16AD8ED9" w14:textId="77777777" w:rsidR="00ED545C" w:rsidRDefault="00ED545C"/>
  <w:p w14:paraId="1B4DCF36" w14:textId="77777777" w:rsidR="00ED545C" w:rsidRDefault="00ED545C"/>
  <w:p w14:paraId="1312FCD2" w14:textId="77777777" w:rsidR="00ED545C" w:rsidRDefault="00ED54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3"/>
      <w:gridCol w:w="2331"/>
      <w:gridCol w:w="2298"/>
      <w:gridCol w:w="2616"/>
    </w:tblGrid>
    <w:tr w:rsidR="002B3F4F" w:rsidRPr="005A1769" w14:paraId="215B9FEF" w14:textId="77777777" w:rsidTr="000424CA">
      <w:trPr>
        <w:trHeight w:val="1903"/>
      </w:trPr>
      <w:tc>
        <w:tcPr>
          <w:tcW w:w="2393" w:type="dxa"/>
          <w:vAlign w:val="center"/>
        </w:tcPr>
        <w:p w14:paraId="13CEB4F3" w14:textId="77777777" w:rsidR="002B3F4F" w:rsidRPr="005A1769" w:rsidRDefault="002B3F4F" w:rsidP="002B3F4F">
          <w:pPr>
            <w:jc w:val="center"/>
            <w:rPr>
              <w:sz w:val="20"/>
              <w:szCs w:val="20"/>
            </w:rPr>
          </w:pPr>
          <w:r w:rsidRPr="005A1769">
            <w:rPr>
              <w:noProof/>
              <w:sz w:val="20"/>
              <w:szCs w:val="20"/>
            </w:rPr>
            <w:drawing>
              <wp:anchor distT="0" distB="0" distL="114300" distR="114300" simplePos="0" relativeHeight="251661312" behindDoc="0" locked="0" layoutInCell="1" allowOverlap="1" wp14:anchorId="5313529D" wp14:editId="2755331E">
                <wp:simplePos x="0" y="0"/>
                <wp:positionH relativeFrom="column">
                  <wp:posOffset>193040</wp:posOffset>
                </wp:positionH>
                <wp:positionV relativeFrom="paragraph">
                  <wp:posOffset>25400</wp:posOffset>
                </wp:positionV>
                <wp:extent cx="1028700" cy="557530"/>
                <wp:effectExtent l="0" t="0" r="0" b="0"/>
                <wp:wrapNone/>
                <wp:docPr id="672123742" name="Immagine 672123742">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a:extLst>
                            <a:ext uri="{FF2B5EF4-FFF2-40B4-BE49-F238E27FC236}">
                              <a16:creationId xmlns:a16="http://schemas.microsoft.com/office/drawing/2014/main" id="{00000000-0008-0000-0000-000004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57530"/>
                        </a:xfrm>
                        <a:prstGeom prst="rect">
                          <a:avLst/>
                        </a:prstGeom>
                        <a:noFill/>
                      </pic:spPr>
                    </pic:pic>
                  </a:graphicData>
                </a:graphic>
                <wp14:sizeRelH relativeFrom="margin">
                  <wp14:pctWidth>0</wp14:pctWidth>
                </wp14:sizeRelH>
                <wp14:sizeRelV relativeFrom="margin">
                  <wp14:pctHeight>0</wp14:pctHeight>
                </wp14:sizeRelV>
              </wp:anchor>
            </w:drawing>
          </w:r>
        </w:p>
        <w:p w14:paraId="7C0088CB" w14:textId="77777777" w:rsidR="002B3F4F" w:rsidRPr="005A1769" w:rsidRDefault="002B3F4F" w:rsidP="002B3F4F">
          <w:pPr>
            <w:jc w:val="center"/>
            <w:rPr>
              <w:rFonts w:cs="Calibri"/>
              <w:sz w:val="20"/>
              <w:szCs w:val="20"/>
            </w:rPr>
          </w:pPr>
        </w:p>
        <w:p w14:paraId="23DFCC22" w14:textId="77777777" w:rsidR="002B3F4F" w:rsidRPr="005A1769" w:rsidRDefault="002B3F4F" w:rsidP="008B7A16">
          <w:pPr>
            <w:rPr>
              <w:rFonts w:cs="Calibri"/>
              <w:sz w:val="20"/>
              <w:szCs w:val="20"/>
            </w:rPr>
          </w:pPr>
        </w:p>
        <w:p w14:paraId="5BA6FF6E" w14:textId="77777777" w:rsidR="002B3F4F" w:rsidRPr="005A1769" w:rsidRDefault="002B3F4F" w:rsidP="002B3F4F">
          <w:pPr>
            <w:jc w:val="center"/>
            <w:rPr>
              <w:rFonts w:cs="Calibri"/>
              <w:sz w:val="14"/>
              <w:szCs w:val="14"/>
            </w:rPr>
          </w:pPr>
          <w:r w:rsidRPr="005A1769">
            <w:rPr>
              <w:rFonts w:cs="Calibri"/>
              <w:sz w:val="14"/>
              <w:szCs w:val="14"/>
            </w:rPr>
            <w:t>UNIONE EUROPEA</w:t>
          </w:r>
        </w:p>
        <w:p w14:paraId="30A1F8F3" w14:textId="77777777" w:rsidR="002B3F4F" w:rsidRPr="005A1769" w:rsidRDefault="002B3F4F" w:rsidP="002B3F4F">
          <w:pPr>
            <w:jc w:val="center"/>
            <w:rPr>
              <w:rFonts w:ascii="Arial" w:hAnsi="Arial" w:cs="Arial"/>
              <w:sz w:val="18"/>
              <w:szCs w:val="18"/>
            </w:rPr>
          </w:pPr>
          <w:r w:rsidRPr="005A1769">
            <w:rPr>
              <w:rFonts w:cs="Calibri"/>
              <w:sz w:val="14"/>
              <w:szCs w:val="14"/>
            </w:rPr>
            <w:t>EUROPEAN UNION</w:t>
          </w:r>
        </w:p>
      </w:tc>
      <w:tc>
        <w:tcPr>
          <w:tcW w:w="2331" w:type="dxa"/>
          <w:vAlign w:val="center"/>
        </w:tcPr>
        <w:p w14:paraId="50D861E3" w14:textId="77777777" w:rsidR="002B3F4F" w:rsidRPr="005A1769" w:rsidRDefault="002B3F4F" w:rsidP="002B3F4F">
          <w:pPr>
            <w:jc w:val="center"/>
            <w:rPr>
              <w:sz w:val="20"/>
              <w:szCs w:val="20"/>
            </w:rPr>
          </w:pPr>
          <w:r w:rsidRPr="005A1769">
            <w:rPr>
              <w:noProof/>
              <w:sz w:val="20"/>
              <w:szCs w:val="20"/>
            </w:rPr>
            <w:drawing>
              <wp:anchor distT="0" distB="0" distL="114300" distR="114300" simplePos="0" relativeHeight="251659264" behindDoc="0" locked="0" layoutInCell="1" allowOverlap="1" wp14:anchorId="0A96D6D3" wp14:editId="57BC16B8">
                <wp:simplePos x="0" y="0"/>
                <wp:positionH relativeFrom="column">
                  <wp:posOffset>421640</wp:posOffset>
                </wp:positionH>
                <wp:positionV relativeFrom="paragraph">
                  <wp:posOffset>-171450</wp:posOffset>
                </wp:positionV>
                <wp:extent cx="619125" cy="605790"/>
                <wp:effectExtent l="0" t="0" r="0" b="3810"/>
                <wp:wrapNone/>
                <wp:docPr id="1472851678" name="Immagine 1472851678">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8">
                          <a:extLst>
                            <a:ext uri="{FF2B5EF4-FFF2-40B4-BE49-F238E27FC236}">
                              <a16:creationId xmlns:a16="http://schemas.microsoft.com/office/drawing/2014/main" id="{00000000-0008-0000-0000-00000500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05790"/>
                        </a:xfrm>
                        <a:prstGeom prst="rect">
                          <a:avLst/>
                        </a:prstGeom>
                        <a:noFill/>
                      </pic:spPr>
                    </pic:pic>
                  </a:graphicData>
                </a:graphic>
                <wp14:sizeRelH relativeFrom="margin">
                  <wp14:pctWidth>0</wp14:pctWidth>
                </wp14:sizeRelH>
                <wp14:sizeRelV relativeFrom="margin">
                  <wp14:pctHeight>0</wp14:pctHeight>
                </wp14:sizeRelV>
              </wp:anchor>
            </w:drawing>
          </w:r>
        </w:p>
        <w:p w14:paraId="0746E003" w14:textId="77777777" w:rsidR="002B3F4F" w:rsidRPr="005A1769" w:rsidRDefault="002B3F4F" w:rsidP="008B7A16">
          <w:pPr>
            <w:rPr>
              <w:sz w:val="20"/>
              <w:szCs w:val="20"/>
            </w:rPr>
          </w:pPr>
        </w:p>
        <w:p w14:paraId="450C97CD" w14:textId="77777777" w:rsidR="002B3F4F" w:rsidRPr="005A1769" w:rsidRDefault="002B3F4F" w:rsidP="002B3F4F">
          <w:pPr>
            <w:jc w:val="center"/>
            <w:rPr>
              <w:sz w:val="14"/>
              <w:szCs w:val="14"/>
            </w:rPr>
          </w:pPr>
          <w:r w:rsidRPr="005A1769">
            <w:rPr>
              <w:sz w:val="14"/>
              <w:szCs w:val="14"/>
            </w:rPr>
            <w:t>REPUBBLICA ITALIANA</w:t>
          </w:r>
        </w:p>
      </w:tc>
      <w:tc>
        <w:tcPr>
          <w:tcW w:w="2298" w:type="dxa"/>
          <w:vAlign w:val="center"/>
        </w:tcPr>
        <w:p w14:paraId="0F285C9B" w14:textId="77777777" w:rsidR="002B3F4F" w:rsidRPr="005A1769" w:rsidRDefault="002B3F4F" w:rsidP="002B3F4F">
          <w:pPr>
            <w:jc w:val="center"/>
            <w:rPr>
              <w:sz w:val="20"/>
              <w:szCs w:val="20"/>
            </w:rPr>
          </w:pPr>
          <w:r w:rsidRPr="005A1769">
            <w:rPr>
              <w:noProof/>
              <w:sz w:val="20"/>
              <w:szCs w:val="20"/>
            </w:rPr>
            <w:drawing>
              <wp:anchor distT="0" distB="0" distL="114300" distR="114300" simplePos="0" relativeHeight="251660288" behindDoc="0" locked="0" layoutInCell="1" allowOverlap="1" wp14:anchorId="65C08847" wp14:editId="2638FA2A">
                <wp:simplePos x="0" y="0"/>
                <wp:positionH relativeFrom="column">
                  <wp:posOffset>410210</wp:posOffset>
                </wp:positionH>
                <wp:positionV relativeFrom="paragraph">
                  <wp:posOffset>-84455</wp:posOffset>
                </wp:positionV>
                <wp:extent cx="446405" cy="485775"/>
                <wp:effectExtent l="0" t="0" r="0" b="0"/>
                <wp:wrapNone/>
                <wp:docPr id="706404414" name="Immagine 706404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4640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A03312" w14:textId="77777777" w:rsidR="002B3F4F" w:rsidRPr="005A1769" w:rsidRDefault="002B3F4F" w:rsidP="008B7A16">
          <w:pPr>
            <w:rPr>
              <w:sz w:val="20"/>
              <w:szCs w:val="20"/>
            </w:rPr>
          </w:pPr>
        </w:p>
        <w:p w14:paraId="30D400F2" w14:textId="77777777" w:rsidR="002B3F4F" w:rsidRPr="005A1769" w:rsidRDefault="002B3F4F" w:rsidP="002B3F4F">
          <w:pPr>
            <w:jc w:val="center"/>
            <w:rPr>
              <w:sz w:val="14"/>
              <w:szCs w:val="14"/>
            </w:rPr>
          </w:pPr>
          <w:r w:rsidRPr="005A1769">
            <w:rPr>
              <w:sz w:val="14"/>
              <w:szCs w:val="14"/>
            </w:rPr>
            <w:t>REGIONE SICILIANA</w:t>
          </w:r>
        </w:p>
      </w:tc>
      <w:tc>
        <w:tcPr>
          <w:tcW w:w="2616" w:type="dxa"/>
          <w:vAlign w:val="center"/>
        </w:tcPr>
        <w:p w14:paraId="503521B9" w14:textId="77777777" w:rsidR="002B3F4F" w:rsidRPr="005A1769" w:rsidRDefault="002B3F4F" w:rsidP="002B3F4F">
          <w:pPr>
            <w:jc w:val="center"/>
            <w:rPr>
              <w:sz w:val="20"/>
              <w:szCs w:val="20"/>
            </w:rPr>
          </w:pPr>
          <w:r w:rsidRPr="005A1769">
            <w:rPr>
              <w:noProof/>
              <w:sz w:val="20"/>
              <w:szCs w:val="20"/>
            </w:rPr>
            <w:drawing>
              <wp:anchor distT="0" distB="0" distL="114300" distR="114300" simplePos="0" relativeHeight="251662336" behindDoc="0" locked="0" layoutInCell="1" allowOverlap="1" wp14:anchorId="72E1E616" wp14:editId="5F44C91C">
                <wp:simplePos x="0" y="0"/>
                <wp:positionH relativeFrom="column">
                  <wp:posOffset>78105</wp:posOffset>
                </wp:positionH>
                <wp:positionV relativeFrom="paragraph">
                  <wp:posOffset>-259080</wp:posOffset>
                </wp:positionV>
                <wp:extent cx="1543050" cy="619125"/>
                <wp:effectExtent l="0" t="0" r="0" b="9525"/>
                <wp:wrapNone/>
                <wp:docPr id="567753391" name="Immagine 567753391">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50">
                          <a:extLst>
                            <a:ext uri="{FF2B5EF4-FFF2-40B4-BE49-F238E27FC236}">
                              <a16:creationId xmlns:a16="http://schemas.microsoft.com/office/drawing/2014/main" id="{00000000-0008-0000-0000-000007000000}"/>
                            </a:ext>
                          </a:extLst>
                        </pic:cNvPr>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543050" cy="61912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76105FD0" w14:textId="77777777" w:rsidR="00ED545C" w:rsidRDefault="00ED545C" w:rsidP="002B3F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F2665"/>
    <w:multiLevelType w:val="hybridMultilevel"/>
    <w:tmpl w:val="72E8AC8A"/>
    <w:lvl w:ilvl="0" w:tplc="4FE22298">
      <w:numFmt w:val="bullet"/>
      <w:lvlText w:val="-"/>
      <w:lvlJc w:val="left"/>
      <w:pPr>
        <w:ind w:left="0" w:hanging="360"/>
      </w:pPr>
      <w:rPr>
        <w:rFonts w:ascii="Cambria" w:eastAsia="Times New Roman" w:hAnsi="Cambria"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94C4CF1"/>
    <w:multiLevelType w:val="hybridMultilevel"/>
    <w:tmpl w:val="E6D29D30"/>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B735D67"/>
    <w:multiLevelType w:val="hybridMultilevel"/>
    <w:tmpl w:val="F31867E2"/>
    <w:lvl w:ilvl="0" w:tplc="4FE22298">
      <w:numFmt w:val="bullet"/>
      <w:lvlText w:val="-"/>
      <w:lvlJc w:val="left"/>
      <w:pPr>
        <w:ind w:left="720" w:hanging="360"/>
      </w:pPr>
      <w:rPr>
        <w:rFonts w:ascii="Cambria" w:eastAsia="Times New Roman"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11"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3"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32E77768"/>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256D96"/>
    <w:multiLevelType w:val="hybridMultilevel"/>
    <w:tmpl w:val="C60A0F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6AB6E83"/>
    <w:multiLevelType w:val="multilevel"/>
    <w:tmpl w:val="5638072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4352DD"/>
    <w:multiLevelType w:val="hybridMultilevel"/>
    <w:tmpl w:val="A0F43096"/>
    <w:lvl w:ilvl="0" w:tplc="86F6EDE8">
      <w:start w:val="1"/>
      <w:numFmt w:val="bullet"/>
      <w:lvlText w:val="–"/>
      <w:lvlJc w:val="left"/>
      <w:pPr>
        <w:ind w:left="360" w:hanging="360"/>
      </w:pPr>
      <w:rPr>
        <w:rFonts w:ascii="Vivaldi" w:hAnsi="Vivaldi" w:hint="default"/>
      </w:rPr>
    </w:lvl>
    <w:lvl w:ilvl="1" w:tplc="4FE22298">
      <w:numFmt w:val="bullet"/>
      <w:lvlText w:val="-"/>
      <w:lvlJc w:val="left"/>
      <w:pPr>
        <w:ind w:left="513" w:hanging="360"/>
      </w:pPr>
      <w:rPr>
        <w:rFonts w:ascii="Cambria" w:eastAsia="Times New Roman" w:hAnsi="Cambria" w:cs="Arial" w:hint="default"/>
      </w:rPr>
    </w:lvl>
    <w:lvl w:ilvl="2" w:tplc="04100005" w:tentative="1">
      <w:start w:val="1"/>
      <w:numFmt w:val="bullet"/>
      <w:lvlText w:val=""/>
      <w:lvlJc w:val="left"/>
      <w:pPr>
        <w:ind w:left="1233" w:hanging="360"/>
      </w:pPr>
      <w:rPr>
        <w:rFonts w:ascii="Wingdings" w:hAnsi="Wingdings" w:hint="default"/>
      </w:rPr>
    </w:lvl>
    <w:lvl w:ilvl="3" w:tplc="04100001" w:tentative="1">
      <w:start w:val="1"/>
      <w:numFmt w:val="bullet"/>
      <w:lvlText w:val=""/>
      <w:lvlJc w:val="left"/>
      <w:pPr>
        <w:ind w:left="1953" w:hanging="360"/>
      </w:pPr>
      <w:rPr>
        <w:rFonts w:ascii="Symbol" w:hAnsi="Symbol" w:hint="default"/>
      </w:rPr>
    </w:lvl>
    <w:lvl w:ilvl="4" w:tplc="04100003" w:tentative="1">
      <w:start w:val="1"/>
      <w:numFmt w:val="bullet"/>
      <w:lvlText w:val="o"/>
      <w:lvlJc w:val="left"/>
      <w:pPr>
        <w:ind w:left="2673" w:hanging="360"/>
      </w:pPr>
      <w:rPr>
        <w:rFonts w:ascii="Courier New" w:hAnsi="Courier New" w:cs="Courier New" w:hint="default"/>
      </w:rPr>
    </w:lvl>
    <w:lvl w:ilvl="5" w:tplc="04100005" w:tentative="1">
      <w:start w:val="1"/>
      <w:numFmt w:val="bullet"/>
      <w:lvlText w:val=""/>
      <w:lvlJc w:val="left"/>
      <w:pPr>
        <w:ind w:left="3393" w:hanging="360"/>
      </w:pPr>
      <w:rPr>
        <w:rFonts w:ascii="Wingdings" w:hAnsi="Wingdings" w:hint="default"/>
      </w:rPr>
    </w:lvl>
    <w:lvl w:ilvl="6" w:tplc="04100001" w:tentative="1">
      <w:start w:val="1"/>
      <w:numFmt w:val="bullet"/>
      <w:lvlText w:val=""/>
      <w:lvlJc w:val="left"/>
      <w:pPr>
        <w:ind w:left="4113" w:hanging="360"/>
      </w:pPr>
      <w:rPr>
        <w:rFonts w:ascii="Symbol" w:hAnsi="Symbol" w:hint="default"/>
      </w:rPr>
    </w:lvl>
    <w:lvl w:ilvl="7" w:tplc="04100003" w:tentative="1">
      <w:start w:val="1"/>
      <w:numFmt w:val="bullet"/>
      <w:lvlText w:val="o"/>
      <w:lvlJc w:val="left"/>
      <w:pPr>
        <w:ind w:left="4833" w:hanging="360"/>
      </w:pPr>
      <w:rPr>
        <w:rFonts w:ascii="Courier New" w:hAnsi="Courier New" w:cs="Courier New" w:hint="default"/>
      </w:rPr>
    </w:lvl>
    <w:lvl w:ilvl="8" w:tplc="04100005" w:tentative="1">
      <w:start w:val="1"/>
      <w:numFmt w:val="bullet"/>
      <w:lvlText w:val=""/>
      <w:lvlJc w:val="left"/>
      <w:pPr>
        <w:ind w:left="5553" w:hanging="360"/>
      </w:pPr>
      <w:rPr>
        <w:rFonts w:ascii="Wingdings" w:hAnsi="Wingdings" w:hint="default"/>
      </w:rPr>
    </w:lvl>
  </w:abstractNum>
  <w:abstractNum w:abstractNumId="21"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4DC67938"/>
    <w:multiLevelType w:val="multilevel"/>
    <w:tmpl w:val="5C58F8BA"/>
    <w:lvl w:ilvl="0">
      <w:start w:val="1"/>
      <w:numFmt w:val="decimal"/>
      <w:lvlText w:val="%1"/>
      <w:lvlJc w:val="left"/>
      <w:pPr>
        <w:tabs>
          <w:tab w:val="num" w:pos="420"/>
        </w:tabs>
        <w:ind w:left="420" w:hanging="420"/>
      </w:pPr>
      <w:rPr>
        <w:rFonts w:hint="default"/>
        <w:b/>
        <w:color w:val="auto"/>
      </w:rPr>
    </w:lvl>
    <w:lvl w:ilvl="1">
      <w:start w:val="1"/>
      <w:numFmt w:val="decimal"/>
      <w:lvlText w:val="%1.%2"/>
      <w:lvlJc w:val="left"/>
      <w:pPr>
        <w:tabs>
          <w:tab w:val="num" w:pos="780"/>
        </w:tabs>
        <w:ind w:left="780" w:hanging="420"/>
      </w:pPr>
      <w:rPr>
        <w:rFonts w:hint="default"/>
        <w:b/>
        <w:color w:val="auto"/>
      </w:rPr>
    </w:lvl>
    <w:lvl w:ilvl="2">
      <w:start w:val="1"/>
      <w:numFmt w:val="decimal"/>
      <w:lvlText w:val="%1.%2.%3"/>
      <w:lvlJc w:val="left"/>
      <w:pPr>
        <w:tabs>
          <w:tab w:val="num" w:pos="1440"/>
        </w:tabs>
        <w:ind w:left="1440" w:hanging="720"/>
      </w:pPr>
      <w:rPr>
        <w:rFonts w:hint="default"/>
        <w:b/>
        <w:color w:val="auto"/>
      </w:rPr>
    </w:lvl>
    <w:lvl w:ilvl="3">
      <w:start w:val="1"/>
      <w:numFmt w:val="decimal"/>
      <w:lvlText w:val="%1.%2.%3.%4"/>
      <w:lvlJc w:val="left"/>
      <w:pPr>
        <w:tabs>
          <w:tab w:val="num" w:pos="1800"/>
        </w:tabs>
        <w:ind w:left="1800" w:hanging="72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2880"/>
        </w:tabs>
        <w:ind w:left="2880" w:hanging="108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3960"/>
        </w:tabs>
        <w:ind w:left="3960" w:hanging="144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25" w15:restartNumberingAfterBreak="0">
    <w:nsid w:val="4FFB1D63"/>
    <w:multiLevelType w:val="hybridMultilevel"/>
    <w:tmpl w:val="904E6AB8"/>
    <w:lvl w:ilvl="0" w:tplc="A11C23B6">
      <w:start w:val="1"/>
      <w:numFmt w:val="decimal"/>
      <w:lvlText w:val="%1."/>
      <w:lvlJc w:val="left"/>
      <w:pPr>
        <w:ind w:left="720" w:hanging="360"/>
      </w:pPr>
      <w:rPr>
        <w:rFonts w:hint="default"/>
        <w:b/>
        <w:bCs/>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2750E69"/>
    <w:multiLevelType w:val="multilevel"/>
    <w:tmpl w:val="8E665394"/>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5800377A"/>
    <w:multiLevelType w:val="hybridMultilevel"/>
    <w:tmpl w:val="E97A7F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9A015CA"/>
    <w:multiLevelType w:val="hybridMultilevel"/>
    <w:tmpl w:val="443AEA2A"/>
    <w:lvl w:ilvl="0" w:tplc="4FE22298">
      <w:numFmt w:val="bullet"/>
      <w:lvlText w:val="-"/>
      <w:lvlJc w:val="left"/>
      <w:pPr>
        <w:ind w:left="360" w:hanging="360"/>
      </w:pPr>
      <w:rPr>
        <w:rFonts w:ascii="Cambria" w:eastAsia="Times New Roman" w:hAnsi="Cambria"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61A708EC"/>
    <w:multiLevelType w:val="multilevel"/>
    <w:tmpl w:val="E342ED4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C6829A3"/>
    <w:multiLevelType w:val="hybridMultilevel"/>
    <w:tmpl w:val="3A0C6A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BE73B2"/>
    <w:multiLevelType w:val="hybridMultilevel"/>
    <w:tmpl w:val="9F400C02"/>
    <w:lvl w:ilvl="0" w:tplc="041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BBB0F09"/>
    <w:multiLevelType w:val="hybridMultilevel"/>
    <w:tmpl w:val="7B90AC3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6C778F"/>
    <w:multiLevelType w:val="hybridMultilevel"/>
    <w:tmpl w:val="D29090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63432034">
    <w:abstractNumId w:val="27"/>
  </w:num>
  <w:num w:numId="2" w16cid:durableId="1040859251">
    <w:abstractNumId w:val="22"/>
  </w:num>
  <w:num w:numId="3" w16cid:durableId="407732013">
    <w:abstractNumId w:val="13"/>
  </w:num>
  <w:num w:numId="4" w16cid:durableId="943729826">
    <w:abstractNumId w:val="7"/>
  </w:num>
  <w:num w:numId="5" w16cid:durableId="802770755">
    <w:abstractNumId w:val="11"/>
  </w:num>
  <w:num w:numId="6" w16cid:durableId="1520729804">
    <w:abstractNumId w:val="12"/>
  </w:num>
  <w:num w:numId="7" w16cid:durableId="1022895313">
    <w:abstractNumId w:val="38"/>
  </w:num>
  <w:num w:numId="8" w16cid:durableId="1751997184">
    <w:abstractNumId w:val="23"/>
  </w:num>
  <w:num w:numId="9" w16cid:durableId="1420827460">
    <w:abstractNumId w:val="33"/>
  </w:num>
  <w:num w:numId="10" w16cid:durableId="79106800">
    <w:abstractNumId w:val="15"/>
  </w:num>
  <w:num w:numId="11" w16cid:durableId="1678263593">
    <w:abstractNumId w:val="17"/>
  </w:num>
  <w:num w:numId="12" w16cid:durableId="2116241188">
    <w:abstractNumId w:val="1"/>
  </w:num>
  <w:num w:numId="13" w16cid:durableId="1077358521">
    <w:abstractNumId w:val="2"/>
  </w:num>
  <w:num w:numId="14" w16cid:durableId="1584296873">
    <w:abstractNumId w:val="6"/>
  </w:num>
  <w:num w:numId="15" w16cid:durableId="1384137106">
    <w:abstractNumId w:val="36"/>
  </w:num>
  <w:num w:numId="16" w16cid:durableId="1539778465">
    <w:abstractNumId w:val="10"/>
  </w:num>
  <w:num w:numId="17" w16cid:durableId="641664257">
    <w:abstractNumId w:val="8"/>
  </w:num>
  <w:num w:numId="18" w16cid:durableId="313920515">
    <w:abstractNumId w:val="35"/>
  </w:num>
  <w:num w:numId="19" w16cid:durableId="1829321424">
    <w:abstractNumId w:val="31"/>
  </w:num>
  <w:num w:numId="20" w16cid:durableId="1757247061">
    <w:abstractNumId w:val="14"/>
  </w:num>
  <w:num w:numId="21" w16cid:durableId="1667320639">
    <w:abstractNumId w:val="42"/>
  </w:num>
  <w:num w:numId="22" w16cid:durableId="357855253">
    <w:abstractNumId w:val="5"/>
  </w:num>
  <w:num w:numId="23" w16cid:durableId="339163697">
    <w:abstractNumId w:val="34"/>
  </w:num>
  <w:num w:numId="24" w16cid:durableId="688265412">
    <w:abstractNumId w:val="18"/>
  </w:num>
  <w:num w:numId="25" w16cid:durableId="183982770">
    <w:abstractNumId w:val="24"/>
  </w:num>
  <w:num w:numId="26" w16cid:durableId="1454011822">
    <w:abstractNumId w:val="30"/>
  </w:num>
  <w:num w:numId="27" w16cid:durableId="1481463819">
    <w:abstractNumId w:val="40"/>
  </w:num>
  <w:num w:numId="28" w16cid:durableId="2122219045">
    <w:abstractNumId w:val="28"/>
  </w:num>
  <w:num w:numId="29" w16cid:durableId="801534426">
    <w:abstractNumId w:val="26"/>
  </w:num>
  <w:num w:numId="30" w16cid:durableId="1310474899">
    <w:abstractNumId w:val="19"/>
  </w:num>
  <w:num w:numId="31" w16cid:durableId="1726447441">
    <w:abstractNumId w:val="16"/>
  </w:num>
  <w:num w:numId="32" w16cid:durableId="932401922">
    <w:abstractNumId w:val="41"/>
  </w:num>
  <w:num w:numId="33" w16cid:durableId="1403454136">
    <w:abstractNumId w:val="21"/>
  </w:num>
  <w:num w:numId="34" w16cid:durableId="511840446">
    <w:abstractNumId w:val="9"/>
  </w:num>
  <w:num w:numId="35" w16cid:durableId="540483996">
    <w:abstractNumId w:val="39"/>
  </w:num>
  <w:num w:numId="36" w16cid:durableId="1678848381">
    <w:abstractNumId w:val="3"/>
  </w:num>
  <w:num w:numId="37" w16cid:durableId="949555292">
    <w:abstractNumId w:val="20"/>
  </w:num>
  <w:num w:numId="38" w16cid:durableId="1665088629">
    <w:abstractNumId w:val="4"/>
  </w:num>
  <w:num w:numId="39" w16cid:durableId="1208374174">
    <w:abstractNumId w:val="29"/>
  </w:num>
  <w:num w:numId="40" w16cid:durableId="1137449156">
    <w:abstractNumId w:val="0"/>
  </w:num>
  <w:num w:numId="41" w16cid:durableId="310524900">
    <w:abstractNumId w:val="37"/>
  </w:num>
  <w:num w:numId="42" w16cid:durableId="988553000">
    <w:abstractNumId w:val="32"/>
  </w:num>
  <w:num w:numId="43" w16cid:durableId="62064641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DD3"/>
    <w:rsid w:val="00017137"/>
    <w:rsid w:val="0002094C"/>
    <w:rsid w:val="00021A32"/>
    <w:rsid w:val="00030287"/>
    <w:rsid w:val="00031720"/>
    <w:rsid w:val="000317F1"/>
    <w:rsid w:val="00043EEF"/>
    <w:rsid w:val="00055CBE"/>
    <w:rsid w:val="000605D8"/>
    <w:rsid w:val="0006486C"/>
    <w:rsid w:val="00065880"/>
    <w:rsid w:val="000769CF"/>
    <w:rsid w:val="0007704B"/>
    <w:rsid w:val="0009191F"/>
    <w:rsid w:val="0009587F"/>
    <w:rsid w:val="000A0D65"/>
    <w:rsid w:val="000A0D71"/>
    <w:rsid w:val="000A64AF"/>
    <w:rsid w:val="000A69F2"/>
    <w:rsid w:val="000A6A7F"/>
    <w:rsid w:val="000B0116"/>
    <w:rsid w:val="000B3E09"/>
    <w:rsid w:val="000C34D4"/>
    <w:rsid w:val="000C5B8B"/>
    <w:rsid w:val="000D4802"/>
    <w:rsid w:val="000D4AA0"/>
    <w:rsid w:val="000D6AE7"/>
    <w:rsid w:val="000D6FA0"/>
    <w:rsid w:val="000D730B"/>
    <w:rsid w:val="000E080B"/>
    <w:rsid w:val="000E3703"/>
    <w:rsid w:val="000E4B4D"/>
    <w:rsid w:val="000E56E9"/>
    <w:rsid w:val="000F2BA8"/>
    <w:rsid w:val="000F36B1"/>
    <w:rsid w:val="000F46DA"/>
    <w:rsid w:val="00102427"/>
    <w:rsid w:val="001051F9"/>
    <w:rsid w:val="00106128"/>
    <w:rsid w:val="0010652D"/>
    <w:rsid w:val="00110A03"/>
    <w:rsid w:val="00112157"/>
    <w:rsid w:val="0011622F"/>
    <w:rsid w:val="001179FC"/>
    <w:rsid w:val="001205B0"/>
    <w:rsid w:val="00121065"/>
    <w:rsid w:val="00121D12"/>
    <w:rsid w:val="001243D0"/>
    <w:rsid w:val="00125DC3"/>
    <w:rsid w:val="0013066E"/>
    <w:rsid w:val="00132DCE"/>
    <w:rsid w:val="00133E1F"/>
    <w:rsid w:val="00135987"/>
    <w:rsid w:val="00150298"/>
    <w:rsid w:val="001562BB"/>
    <w:rsid w:val="00162790"/>
    <w:rsid w:val="00167972"/>
    <w:rsid w:val="00170292"/>
    <w:rsid w:val="00182BB8"/>
    <w:rsid w:val="00193A4E"/>
    <w:rsid w:val="001953CB"/>
    <w:rsid w:val="001A21F2"/>
    <w:rsid w:val="001A501E"/>
    <w:rsid w:val="001A5AA0"/>
    <w:rsid w:val="001B0B05"/>
    <w:rsid w:val="001B11A9"/>
    <w:rsid w:val="001B6F25"/>
    <w:rsid w:val="001C0D75"/>
    <w:rsid w:val="001C70D8"/>
    <w:rsid w:val="001D50E9"/>
    <w:rsid w:val="001D67A5"/>
    <w:rsid w:val="001D73B9"/>
    <w:rsid w:val="001D7D85"/>
    <w:rsid w:val="001E40FE"/>
    <w:rsid w:val="001E6182"/>
    <w:rsid w:val="001E6D79"/>
    <w:rsid w:val="001E785E"/>
    <w:rsid w:val="001F5431"/>
    <w:rsid w:val="00201E8B"/>
    <w:rsid w:val="00206348"/>
    <w:rsid w:val="00216337"/>
    <w:rsid w:val="00236B08"/>
    <w:rsid w:val="00237D13"/>
    <w:rsid w:val="00242E76"/>
    <w:rsid w:val="00244504"/>
    <w:rsid w:val="002449FF"/>
    <w:rsid w:val="00244D63"/>
    <w:rsid w:val="00250BF1"/>
    <w:rsid w:val="00250E37"/>
    <w:rsid w:val="0025231A"/>
    <w:rsid w:val="00256B0F"/>
    <w:rsid w:val="00261C04"/>
    <w:rsid w:val="00261F58"/>
    <w:rsid w:val="00266265"/>
    <w:rsid w:val="00271296"/>
    <w:rsid w:val="0027788E"/>
    <w:rsid w:val="00280656"/>
    <w:rsid w:val="00282DF4"/>
    <w:rsid w:val="00284E65"/>
    <w:rsid w:val="00290F47"/>
    <w:rsid w:val="00297668"/>
    <w:rsid w:val="002A16BB"/>
    <w:rsid w:val="002A1708"/>
    <w:rsid w:val="002A3486"/>
    <w:rsid w:val="002A6F45"/>
    <w:rsid w:val="002A7BA3"/>
    <w:rsid w:val="002B32DF"/>
    <w:rsid w:val="002B3F4F"/>
    <w:rsid w:val="002B4C77"/>
    <w:rsid w:val="002B72AA"/>
    <w:rsid w:val="002C1FEF"/>
    <w:rsid w:val="002C7862"/>
    <w:rsid w:val="002D2FC6"/>
    <w:rsid w:val="002D3B3E"/>
    <w:rsid w:val="002D3FDC"/>
    <w:rsid w:val="002D5F24"/>
    <w:rsid w:val="002E1B2E"/>
    <w:rsid w:val="002E2F96"/>
    <w:rsid w:val="002E5105"/>
    <w:rsid w:val="002E5679"/>
    <w:rsid w:val="002F06B5"/>
    <w:rsid w:val="002F423D"/>
    <w:rsid w:val="002F5611"/>
    <w:rsid w:val="002F5AA9"/>
    <w:rsid w:val="002F65D7"/>
    <w:rsid w:val="00304C98"/>
    <w:rsid w:val="003053AF"/>
    <w:rsid w:val="003113B8"/>
    <w:rsid w:val="00317361"/>
    <w:rsid w:val="0031792F"/>
    <w:rsid w:val="00320E01"/>
    <w:rsid w:val="00322C3C"/>
    <w:rsid w:val="00330F8B"/>
    <w:rsid w:val="003372ED"/>
    <w:rsid w:val="0033762D"/>
    <w:rsid w:val="003511B0"/>
    <w:rsid w:val="00351AD4"/>
    <w:rsid w:val="00363561"/>
    <w:rsid w:val="00363ADF"/>
    <w:rsid w:val="00364D96"/>
    <w:rsid w:val="00370A02"/>
    <w:rsid w:val="0037539E"/>
    <w:rsid w:val="00376FA4"/>
    <w:rsid w:val="003820F7"/>
    <w:rsid w:val="00382CDC"/>
    <w:rsid w:val="0038340F"/>
    <w:rsid w:val="00384531"/>
    <w:rsid w:val="00385BBF"/>
    <w:rsid w:val="00385F09"/>
    <w:rsid w:val="003863B7"/>
    <w:rsid w:val="00387307"/>
    <w:rsid w:val="00387F29"/>
    <w:rsid w:val="00387FBD"/>
    <w:rsid w:val="003911F7"/>
    <w:rsid w:val="003922FF"/>
    <w:rsid w:val="00395E70"/>
    <w:rsid w:val="003A61A6"/>
    <w:rsid w:val="003A7D74"/>
    <w:rsid w:val="003C38DB"/>
    <w:rsid w:val="003C5741"/>
    <w:rsid w:val="003D201F"/>
    <w:rsid w:val="003D6990"/>
    <w:rsid w:val="003D6EB0"/>
    <w:rsid w:val="003E10BA"/>
    <w:rsid w:val="003E2C6F"/>
    <w:rsid w:val="003E38D8"/>
    <w:rsid w:val="003E5FE4"/>
    <w:rsid w:val="003F1668"/>
    <w:rsid w:val="003F5FC8"/>
    <w:rsid w:val="004019A2"/>
    <w:rsid w:val="004024EE"/>
    <w:rsid w:val="0040376B"/>
    <w:rsid w:val="0040793E"/>
    <w:rsid w:val="00417E84"/>
    <w:rsid w:val="00420A47"/>
    <w:rsid w:val="00433F30"/>
    <w:rsid w:val="00443943"/>
    <w:rsid w:val="00445AFE"/>
    <w:rsid w:val="00446C98"/>
    <w:rsid w:val="004501AC"/>
    <w:rsid w:val="0045279D"/>
    <w:rsid w:val="004533A7"/>
    <w:rsid w:val="004554F3"/>
    <w:rsid w:val="004570EC"/>
    <w:rsid w:val="004622BD"/>
    <w:rsid w:val="00470731"/>
    <w:rsid w:val="00470EFE"/>
    <w:rsid w:val="004729DF"/>
    <w:rsid w:val="004734A6"/>
    <w:rsid w:val="00474C14"/>
    <w:rsid w:val="00487EAD"/>
    <w:rsid w:val="004A2453"/>
    <w:rsid w:val="004A4E53"/>
    <w:rsid w:val="004A5B0B"/>
    <w:rsid w:val="004A63E1"/>
    <w:rsid w:val="004A68B9"/>
    <w:rsid w:val="004A74B0"/>
    <w:rsid w:val="004B0C29"/>
    <w:rsid w:val="004B5E9C"/>
    <w:rsid w:val="004C0745"/>
    <w:rsid w:val="004C1813"/>
    <w:rsid w:val="004D358D"/>
    <w:rsid w:val="004D789C"/>
    <w:rsid w:val="004D7F8C"/>
    <w:rsid w:val="004E32EB"/>
    <w:rsid w:val="004E4768"/>
    <w:rsid w:val="004F1A6C"/>
    <w:rsid w:val="0050706B"/>
    <w:rsid w:val="00512343"/>
    <w:rsid w:val="00520386"/>
    <w:rsid w:val="00520CA7"/>
    <w:rsid w:val="0053293D"/>
    <w:rsid w:val="00536954"/>
    <w:rsid w:val="00544BF4"/>
    <w:rsid w:val="005472FF"/>
    <w:rsid w:val="00551D40"/>
    <w:rsid w:val="00553AFC"/>
    <w:rsid w:val="005576B6"/>
    <w:rsid w:val="00560D10"/>
    <w:rsid w:val="0056617F"/>
    <w:rsid w:val="005804BD"/>
    <w:rsid w:val="0058176C"/>
    <w:rsid w:val="00583274"/>
    <w:rsid w:val="005932A9"/>
    <w:rsid w:val="005941F2"/>
    <w:rsid w:val="00596414"/>
    <w:rsid w:val="00596E79"/>
    <w:rsid w:val="00597D08"/>
    <w:rsid w:val="005A0B14"/>
    <w:rsid w:val="005A3831"/>
    <w:rsid w:val="005A76BF"/>
    <w:rsid w:val="005A7C4F"/>
    <w:rsid w:val="005B57AA"/>
    <w:rsid w:val="005B644E"/>
    <w:rsid w:val="005C402D"/>
    <w:rsid w:val="005C6214"/>
    <w:rsid w:val="005D379A"/>
    <w:rsid w:val="005E135C"/>
    <w:rsid w:val="005E1776"/>
    <w:rsid w:val="005E32C4"/>
    <w:rsid w:val="005E6F91"/>
    <w:rsid w:val="005F2FF6"/>
    <w:rsid w:val="005F3E2C"/>
    <w:rsid w:val="005F4FD4"/>
    <w:rsid w:val="005F55FB"/>
    <w:rsid w:val="005F751A"/>
    <w:rsid w:val="00610BCA"/>
    <w:rsid w:val="006112EC"/>
    <w:rsid w:val="006124F3"/>
    <w:rsid w:val="00615899"/>
    <w:rsid w:val="0061644A"/>
    <w:rsid w:val="00621950"/>
    <w:rsid w:val="00626091"/>
    <w:rsid w:val="00644381"/>
    <w:rsid w:val="0064627B"/>
    <w:rsid w:val="00651152"/>
    <w:rsid w:val="00660D98"/>
    <w:rsid w:val="00661771"/>
    <w:rsid w:val="00662130"/>
    <w:rsid w:val="00664F7E"/>
    <w:rsid w:val="00672D6C"/>
    <w:rsid w:val="006741DB"/>
    <w:rsid w:val="00674F0A"/>
    <w:rsid w:val="00674FEB"/>
    <w:rsid w:val="0067653D"/>
    <w:rsid w:val="006820A0"/>
    <w:rsid w:val="0068335F"/>
    <w:rsid w:val="0068641C"/>
    <w:rsid w:val="006879FC"/>
    <w:rsid w:val="006930AC"/>
    <w:rsid w:val="00696290"/>
    <w:rsid w:val="006A2B00"/>
    <w:rsid w:val="006A2C81"/>
    <w:rsid w:val="006A32F5"/>
    <w:rsid w:val="006A399A"/>
    <w:rsid w:val="006A510B"/>
    <w:rsid w:val="006B0690"/>
    <w:rsid w:val="006B1CAA"/>
    <w:rsid w:val="006B2268"/>
    <w:rsid w:val="006B7B4F"/>
    <w:rsid w:val="006C1793"/>
    <w:rsid w:val="006C181A"/>
    <w:rsid w:val="006D2E1B"/>
    <w:rsid w:val="006D7BE8"/>
    <w:rsid w:val="006E0AF3"/>
    <w:rsid w:val="006E580D"/>
    <w:rsid w:val="006F781C"/>
    <w:rsid w:val="00703D35"/>
    <w:rsid w:val="0070527F"/>
    <w:rsid w:val="0070633C"/>
    <w:rsid w:val="00706564"/>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4368"/>
    <w:rsid w:val="00767E4F"/>
    <w:rsid w:val="007722B6"/>
    <w:rsid w:val="00776214"/>
    <w:rsid w:val="0077672B"/>
    <w:rsid w:val="007768EB"/>
    <w:rsid w:val="007770AD"/>
    <w:rsid w:val="00784872"/>
    <w:rsid w:val="007872C7"/>
    <w:rsid w:val="00787CC1"/>
    <w:rsid w:val="007B1921"/>
    <w:rsid w:val="007B6786"/>
    <w:rsid w:val="007B7907"/>
    <w:rsid w:val="007C2B5F"/>
    <w:rsid w:val="007C301C"/>
    <w:rsid w:val="007C4A80"/>
    <w:rsid w:val="007C4F7C"/>
    <w:rsid w:val="007D1286"/>
    <w:rsid w:val="007D647B"/>
    <w:rsid w:val="007E21A9"/>
    <w:rsid w:val="007E4321"/>
    <w:rsid w:val="007F5013"/>
    <w:rsid w:val="007F560C"/>
    <w:rsid w:val="007F59D5"/>
    <w:rsid w:val="008076D7"/>
    <w:rsid w:val="008078E4"/>
    <w:rsid w:val="00812069"/>
    <w:rsid w:val="0081385E"/>
    <w:rsid w:val="00827218"/>
    <w:rsid w:val="008274BB"/>
    <w:rsid w:val="00827BD7"/>
    <w:rsid w:val="008344B6"/>
    <w:rsid w:val="008373DC"/>
    <w:rsid w:val="0084646E"/>
    <w:rsid w:val="00847673"/>
    <w:rsid w:val="0085499F"/>
    <w:rsid w:val="008613EB"/>
    <w:rsid w:val="00862F42"/>
    <w:rsid w:val="00863183"/>
    <w:rsid w:val="008643D7"/>
    <w:rsid w:val="008731DA"/>
    <w:rsid w:val="008745E5"/>
    <w:rsid w:val="0088339D"/>
    <w:rsid w:val="008879CA"/>
    <w:rsid w:val="008905EA"/>
    <w:rsid w:val="0089350C"/>
    <w:rsid w:val="008A0BAC"/>
    <w:rsid w:val="008B0070"/>
    <w:rsid w:val="008B7A16"/>
    <w:rsid w:val="008C2C31"/>
    <w:rsid w:val="008C6745"/>
    <w:rsid w:val="008C7DE4"/>
    <w:rsid w:val="008D394A"/>
    <w:rsid w:val="008D4AAA"/>
    <w:rsid w:val="008F09E0"/>
    <w:rsid w:val="008F2FB3"/>
    <w:rsid w:val="008F565D"/>
    <w:rsid w:val="008F627F"/>
    <w:rsid w:val="008F7E5C"/>
    <w:rsid w:val="00901E9E"/>
    <w:rsid w:val="00903392"/>
    <w:rsid w:val="00916F11"/>
    <w:rsid w:val="00925982"/>
    <w:rsid w:val="00931968"/>
    <w:rsid w:val="00934F64"/>
    <w:rsid w:val="0093556B"/>
    <w:rsid w:val="0093614F"/>
    <w:rsid w:val="00936216"/>
    <w:rsid w:val="00942C70"/>
    <w:rsid w:val="00947654"/>
    <w:rsid w:val="009524BE"/>
    <w:rsid w:val="00956F90"/>
    <w:rsid w:val="009626CA"/>
    <w:rsid w:val="00965330"/>
    <w:rsid w:val="00973FBD"/>
    <w:rsid w:val="00974658"/>
    <w:rsid w:val="00981362"/>
    <w:rsid w:val="009816AB"/>
    <w:rsid w:val="00987104"/>
    <w:rsid w:val="00990100"/>
    <w:rsid w:val="00990D60"/>
    <w:rsid w:val="0099195E"/>
    <w:rsid w:val="0099230B"/>
    <w:rsid w:val="00993BB0"/>
    <w:rsid w:val="00996F88"/>
    <w:rsid w:val="00997FAD"/>
    <w:rsid w:val="009A1EFA"/>
    <w:rsid w:val="009B02BB"/>
    <w:rsid w:val="009B2842"/>
    <w:rsid w:val="009B62DC"/>
    <w:rsid w:val="009C29BE"/>
    <w:rsid w:val="009C2C6C"/>
    <w:rsid w:val="009C43AE"/>
    <w:rsid w:val="009D130D"/>
    <w:rsid w:val="009D159C"/>
    <w:rsid w:val="009D4E34"/>
    <w:rsid w:val="009E1A94"/>
    <w:rsid w:val="009E2233"/>
    <w:rsid w:val="009E40D6"/>
    <w:rsid w:val="009E4F79"/>
    <w:rsid w:val="009E6EEF"/>
    <w:rsid w:val="009F0140"/>
    <w:rsid w:val="009F2550"/>
    <w:rsid w:val="009F782F"/>
    <w:rsid w:val="00A00554"/>
    <w:rsid w:val="00A02FFF"/>
    <w:rsid w:val="00A04C4F"/>
    <w:rsid w:val="00A05D2A"/>
    <w:rsid w:val="00A13A11"/>
    <w:rsid w:val="00A14F0D"/>
    <w:rsid w:val="00A150FB"/>
    <w:rsid w:val="00A16A10"/>
    <w:rsid w:val="00A16BCA"/>
    <w:rsid w:val="00A20228"/>
    <w:rsid w:val="00A26202"/>
    <w:rsid w:val="00A3793B"/>
    <w:rsid w:val="00A42403"/>
    <w:rsid w:val="00A46074"/>
    <w:rsid w:val="00A51DC8"/>
    <w:rsid w:val="00A601CA"/>
    <w:rsid w:val="00A62ACF"/>
    <w:rsid w:val="00A6397F"/>
    <w:rsid w:val="00A657A6"/>
    <w:rsid w:val="00A72BDD"/>
    <w:rsid w:val="00A82FDD"/>
    <w:rsid w:val="00A9768A"/>
    <w:rsid w:val="00AA14DC"/>
    <w:rsid w:val="00AA75BE"/>
    <w:rsid w:val="00AB0202"/>
    <w:rsid w:val="00AB6D5D"/>
    <w:rsid w:val="00AC181D"/>
    <w:rsid w:val="00AD06D9"/>
    <w:rsid w:val="00AD44B6"/>
    <w:rsid w:val="00AE1741"/>
    <w:rsid w:val="00AE1972"/>
    <w:rsid w:val="00AE3D79"/>
    <w:rsid w:val="00AE414A"/>
    <w:rsid w:val="00AE7E0D"/>
    <w:rsid w:val="00AF2725"/>
    <w:rsid w:val="00AF7154"/>
    <w:rsid w:val="00B0109D"/>
    <w:rsid w:val="00B03F38"/>
    <w:rsid w:val="00B07DDD"/>
    <w:rsid w:val="00B12B75"/>
    <w:rsid w:val="00B205FA"/>
    <w:rsid w:val="00B3235F"/>
    <w:rsid w:val="00B41ABD"/>
    <w:rsid w:val="00B44389"/>
    <w:rsid w:val="00B44642"/>
    <w:rsid w:val="00B51781"/>
    <w:rsid w:val="00B53A00"/>
    <w:rsid w:val="00B53ED2"/>
    <w:rsid w:val="00B54663"/>
    <w:rsid w:val="00B57181"/>
    <w:rsid w:val="00B576CC"/>
    <w:rsid w:val="00B61E3A"/>
    <w:rsid w:val="00B637B1"/>
    <w:rsid w:val="00B6596E"/>
    <w:rsid w:val="00B7436F"/>
    <w:rsid w:val="00B777C7"/>
    <w:rsid w:val="00B81343"/>
    <w:rsid w:val="00B8198C"/>
    <w:rsid w:val="00B859BF"/>
    <w:rsid w:val="00B87932"/>
    <w:rsid w:val="00B90A20"/>
    <w:rsid w:val="00BA0F8B"/>
    <w:rsid w:val="00BA4BDA"/>
    <w:rsid w:val="00BA6487"/>
    <w:rsid w:val="00BA7EF6"/>
    <w:rsid w:val="00BC330B"/>
    <w:rsid w:val="00BC7289"/>
    <w:rsid w:val="00BD6F37"/>
    <w:rsid w:val="00BE0FAA"/>
    <w:rsid w:val="00BE429E"/>
    <w:rsid w:val="00BE432A"/>
    <w:rsid w:val="00BF0205"/>
    <w:rsid w:val="00BF42FB"/>
    <w:rsid w:val="00BF443D"/>
    <w:rsid w:val="00BF4AEE"/>
    <w:rsid w:val="00C0101C"/>
    <w:rsid w:val="00C01591"/>
    <w:rsid w:val="00C043AE"/>
    <w:rsid w:val="00C07257"/>
    <w:rsid w:val="00C10DE0"/>
    <w:rsid w:val="00C1484C"/>
    <w:rsid w:val="00C2088F"/>
    <w:rsid w:val="00C212F2"/>
    <w:rsid w:val="00C21C7D"/>
    <w:rsid w:val="00C25643"/>
    <w:rsid w:val="00C25775"/>
    <w:rsid w:val="00C25D9F"/>
    <w:rsid w:val="00C30FD3"/>
    <w:rsid w:val="00C32B76"/>
    <w:rsid w:val="00C34F29"/>
    <w:rsid w:val="00C3642F"/>
    <w:rsid w:val="00C3781A"/>
    <w:rsid w:val="00C4539C"/>
    <w:rsid w:val="00C46EF5"/>
    <w:rsid w:val="00C474E8"/>
    <w:rsid w:val="00C55A51"/>
    <w:rsid w:val="00C55E59"/>
    <w:rsid w:val="00C6097F"/>
    <w:rsid w:val="00C62257"/>
    <w:rsid w:val="00C62EB2"/>
    <w:rsid w:val="00C64D87"/>
    <w:rsid w:val="00C66F5F"/>
    <w:rsid w:val="00C76B59"/>
    <w:rsid w:val="00C81A21"/>
    <w:rsid w:val="00C81EBE"/>
    <w:rsid w:val="00C9013E"/>
    <w:rsid w:val="00C91744"/>
    <w:rsid w:val="00C93E4A"/>
    <w:rsid w:val="00C94D23"/>
    <w:rsid w:val="00CA1AC5"/>
    <w:rsid w:val="00CA3C8E"/>
    <w:rsid w:val="00CA4A8F"/>
    <w:rsid w:val="00CA557E"/>
    <w:rsid w:val="00CA77DD"/>
    <w:rsid w:val="00CB3797"/>
    <w:rsid w:val="00CD0999"/>
    <w:rsid w:val="00CD0AD0"/>
    <w:rsid w:val="00CD2469"/>
    <w:rsid w:val="00CD6629"/>
    <w:rsid w:val="00CD6CC6"/>
    <w:rsid w:val="00CE0E18"/>
    <w:rsid w:val="00CE32E7"/>
    <w:rsid w:val="00CE5F51"/>
    <w:rsid w:val="00CF4371"/>
    <w:rsid w:val="00CF4487"/>
    <w:rsid w:val="00CF52B0"/>
    <w:rsid w:val="00CF6C02"/>
    <w:rsid w:val="00CF753D"/>
    <w:rsid w:val="00D02CB2"/>
    <w:rsid w:val="00D05E53"/>
    <w:rsid w:val="00D1024C"/>
    <w:rsid w:val="00D109C7"/>
    <w:rsid w:val="00D13280"/>
    <w:rsid w:val="00D16D36"/>
    <w:rsid w:val="00D21B9F"/>
    <w:rsid w:val="00D24FF8"/>
    <w:rsid w:val="00D3345C"/>
    <w:rsid w:val="00D33E60"/>
    <w:rsid w:val="00D34309"/>
    <w:rsid w:val="00D406FD"/>
    <w:rsid w:val="00D41593"/>
    <w:rsid w:val="00D41B23"/>
    <w:rsid w:val="00D55824"/>
    <w:rsid w:val="00D63ABF"/>
    <w:rsid w:val="00D6473A"/>
    <w:rsid w:val="00D66592"/>
    <w:rsid w:val="00D71BE1"/>
    <w:rsid w:val="00D71EAA"/>
    <w:rsid w:val="00D731A3"/>
    <w:rsid w:val="00D74B9C"/>
    <w:rsid w:val="00D75018"/>
    <w:rsid w:val="00D75285"/>
    <w:rsid w:val="00D80EBC"/>
    <w:rsid w:val="00D81BC2"/>
    <w:rsid w:val="00D84050"/>
    <w:rsid w:val="00D8702E"/>
    <w:rsid w:val="00D949FE"/>
    <w:rsid w:val="00DA33F3"/>
    <w:rsid w:val="00DB178C"/>
    <w:rsid w:val="00DB2F81"/>
    <w:rsid w:val="00DB5936"/>
    <w:rsid w:val="00DC379D"/>
    <w:rsid w:val="00DC7C29"/>
    <w:rsid w:val="00DD0111"/>
    <w:rsid w:val="00DD45CD"/>
    <w:rsid w:val="00DD5D5F"/>
    <w:rsid w:val="00DE06A5"/>
    <w:rsid w:val="00DE4286"/>
    <w:rsid w:val="00DE513E"/>
    <w:rsid w:val="00DE6F2B"/>
    <w:rsid w:val="00DF0D0C"/>
    <w:rsid w:val="00DF3695"/>
    <w:rsid w:val="00E04F72"/>
    <w:rsid w:val="00E064DC"/>
    <w:rsid w:val="00E20FAD"/>
    <w:rsid w:val="00E219FD"/>
    <w:rsid w:val="00E22F26"/>
    <w:rsid w:val="00E30946"/>
    <w:rsid w:val="00E31E57"/>
    <w:rsid w:val="00E32D80"/>
    <w:rsid w:val="00E33BF8"/>
    <w:rsid w:val="00E346E9"/>
    <w:rsid w:val="00E422FA"/>
    <w:rsid w:val="00E43804"/>
    <w:rsid w:val="00E56856"/>
    <w:rsid w:val="00E66A99"/>
    <w:rsid w:val="00E671B7"/>
    <w:rsid w:val="00E742A3"/>
    <w:rsid w:val="00E74D06"/>
    <w:rsid w:val="00E759AF"/>
    <w:rsid w:val="00E76505"/>
    <w:rsid w:val="00E77522"/>
    <w:rsid w:val="00E811E3"/>
    <w:rsid w:val="00E81485"/>
    <w:rsid w:val="00E81BD6"/>
    <w:rsid w:val="00E85FB5"/>
    <w:rsid w:val="00E928FE"/>
    <w:rsid w:val="00E9656A"/>
    <w:rsid w:val="00EA3E70"/>
    <w:rsid w:val="00EA5DB5"/>
    <w:rsid w:val="00EB5942"/>
    <w:rsid w:val="00EC2DCF"/>
    <w:rsid w:val="00EC47CE"/>
    <w:rsid w:val="00ED02EC"/>
    <w:rsid w:val="00ED07EC"/>
    <w:rsid w:val="00ED545C"/>
    <w:rsid w:val="00ED55B5"/>
    <w:rsid w:val="00EE4C1C"/>
    <w:rsid w:val="00EF0055"/>
    <w:rsid w:val="00EF607B"/>
    <w:rsid w:val="00F01BEE"/>
    <w:rsid w:val="00F0233A"/>
    <w:rsid w:val="00F04667"/>
    <w:rsid w:val="00F07C9E"/>
    <w:rsid w:val="00F15445"/>
    <w:rsid w:val="00F15AE8"/>
    <w:rsid w:val="00F2116B"/>
    <w:rsid w:val="00F21CE3"/>
    <w:rsid w:val="00F2283C"/>
    <w:rsid w:val="00F23B3E"/>
    <w:rsid w:val="00F271BF"/>
    <w:rsid w:val="00F27D67"/>
    <w:rsid w:val="00F36467"/>
    <w:rsid w:val="00F36B22"/>
    <w:rsid w:val="00F448E5"/>
    <w:rsid w:val="00F47506"/>
    <w:rsid w:val="00F52D8A"/>
    <w:rsid w:val="00F63F31"/>
    <w:rsid w:val="00F65692"/>
    <w:rsid w:val="00F768D7"/>
    <w:rsid w:val="00F769AD"/>
    <w:rsid w:val="00F77054"/>
    <w:rsid w:val="00F772C1"/>
    <w:rsid w:val="00F814C2"/>
    <w:rsid w:val="00F86C44"/>
    <w:rsid w:val="00F8762B"/>
    <w:rsid w:val="00F9013D"/>
    <w:rsid w:val="00F952D1"/>
    <w:rsid w:val="00F958F9"/>
    <w:rsid w:val="00FA0BD5"/>
    <w:rsid w:val="00FA0EC4"/>
    <w:rsid w:val="00FA1ABC"/>
    <w:rsid w:val="00FA32C6"/>
    <w:rsid w:val="00FA583F"/>
    <w:rsid w:val="00FB1D73"/>
    <w:rsid w:val="00FB5CFA"/>
    <w:rsid w:val="00FC60C6"/>
    <w:rsid w:val="00FD46E9"/>
    <w:rsid w:val="00FD757E"/>
    <w:rsid w:val="00FE51E7"/>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177D65"/>
  <w15:docId w15:val="{2C5C2198-5C57-4CF6-8AE1-145BE7266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B7A16"/>
  </w:style>
  <w:style w:type="paragraph" w:styleId="Titolo1">
    <w:name w:val="heading 1"/>
    <w:basedOn w:val="Normale"/>
    <w:next w:val="Normale"/>
    <w:link w:val="Titolo1Carattere"/>
    <w:uiPriority w:val="9"/>
    <w:qFormat/>
    <w:rsid w:val="008B7A16"/>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Titolo2">
    <w:name w:val="heading 2"/>
    <w:basedOn w:val="Normale"/>
    <w:next w:val="Normale"/>
    <w:link w:val="Titolo2Carattere"/>
    <w:uiPriority w:val="9"/>
    <w:unhideWhenUsed/>
    <w:qFormat/>
    <w:rsid w:val="008B7A16"/>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unhideWhenUsed/>
    <w:qFormat/>
    <w:rsid w:val="008B7A16"/>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Titolo4">
    <w:name w:val="heading 4"/>
    <w:basedOn w:val="Normale"/>
    <w:next w:val="Normale"/>
    <w:link w:val="Titolo4Carattere"/>
    <w:uiPriority w:val="9"/>
    <w:unhideWhenUsed/>
    <w:qFormat/>
    <w:rsid w:val="008B7A16"/>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Titolo5">
    <w:name w:val="heading 5"/>
    <w:basedOn w:val="Normale"/>
    <w:next w:val="Normale"/>
    <w:link w:val="Titolo5Carattere"/>
    <w:uiPriority w:val="9"/>
    <w:unhideWhenUsed/>
    <w:qFormat/>
    <w:rsid w:val="008B7A16"/>
    <w:pPr>
      <w:keepNext/>
      <w:keepLines/>
      <w:spacing w:before="40" w:after="0"/>
      <w:outlineLvl w:val="4"/>
    </w:pPr>
    <w:rPr>
      <w:rFonts w:asciiTheme="majorHAnsi" w:eastAsiaTheme="majorEastAsia" w:hAnsiTheme="majorHAnsi" w:cstheme="majorBidi"/>
      <w:caps/>
      <w:color w:val="365F91" w:themeColor="accent1" w:themeShade="BF"/>
    </w:rPr>
  </w:style>
  <w:style w:type="paragraph" w:styleId="Titolo6">
    <w:name w:val="heading 6"/>
    <w:basedOn w:val="Normale"/>
    <w:next w:val="Normale"/>
    <w:link w:val="Titolo6Carattere"/>
    <w:uiPriority w:val="9"/>
    <w:unhideWhenUsed/>
    <w:qFormat/>
    <w:rsid w:val="008B7A16"/>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Titolo7">
    <w:name w:val="heading 7"/>
    <w:basedOn w:val="Normale"/>
    <w:next w:val="Normale"/>
    <w:link w:val="Titolo7Carattere"/>
    <w:uiPriority w:val="9"/>
    <w:unhideWhenUsed/>
    <w:qFormat/>
    <w:rsid w:val="008B7A16"/>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Titolo8">
    <w:name w:val="heading 8"/>
    <w:basedOn w:val="Normale"/>
    <w:next w:val="Normale"/>
    <w:link w:val="Titolo8Carattere"/>
    <w:uiPriority w:val="9"/>
    <w:unhideWhenUsed/>
    <w:qFormat/>
    <w:rsid w:val="008B7A16"/>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Titolo9">
    <w:name w:val="heading 9"/>
    <w:basedOn w:val="Normale"/>
    <w:next w:val="Normale"/>
    <w:link w:val="Titolo9Carattere"/>
    <w:uiPriority w:val="9"/>
    <w:unhideWhenUsed/>
    <w:qFormat/>
    <w:rsid w:val="008B7A16"/>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next w:val="Normale"/>
    <w:link w:val="TitoloCarattere"/>
    <w:uiPriority w:val="10"/>
    <w:qFormat/>
    <w:rsid w:val="008B7A16"/>
    <w:pPr>
      <w:spacing w:after="0" w:line="204" w:lineRule="auto"/>
      <w:contextualSpacing/>
    </w:pPr>
    <w:rPr>
      <w:rFonts w:asciiTheme="majorHAnsi" w:eastAsiaTheme="majorEastAsia" w:hAnsiTheme="majorHAnsi" w:cstheme="majorBidi"/>
      <w:caps/>
      <w:color w:val="1F497D" w:themeColor="text2"/>
      <w:spacing w:val="-15"/>
      <w:sz w:val="72"/>
      <w:szCs w:val="7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basedOn w:val="Carpredefinitoparagrafo"/>
    <w:link w:val="Titolo6"/>
    <w:uiPriority w:val="9"/>
    <w:rsid w:val="008B7A16"/>
    <w:rPr>
      <w:rFonts w:asciiTheme="majorHAnsi" w:eastAsiaTheme="majorEastAsia" w:hAnsiTheme="majorHAnsi" w:cstheme="majorBidi"/>
      <w:i/>
      <w:iCs/>
      <w:caps/>
      <w:color w:val="244061" w:themeColor="accent1" w:themeShade="80"/>
    </w:rPr>
  </w:style>
  <w:style w:type="paragraph" w:styleId="Didascalia">
    <w:name w:val="caption"/>
    <w:basedOn w:val="Normale"/>
    <w:next w:val="Normale"/>
    <w:uiPriority w:val="35"/>
    <w:unhideWhenUsed/>
    <w:qFormat/>
    <w:rsid w:val="008B7A16"/>
    <w:pPr>
      <w:spacing w:line="240" w:lineRule="auto"/>
    </w:pPr>
    <w:rPr>
      <w:b/>
      <w:bCs/>
      <w:smallCaps/>
      <w:color w:val="1F497D" w:themeColor="text2"/>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hAnsi="BBJPJF+RAAAAA+TimesNewRoman,Bol"/>
    </w:rPr>
  </w:style>
  <w:style w:type="table" w:customStyle="1" w:styleId="Grigliatabella1">
    <w:name w:val="Griglia tabella1"/>
    <w:basedOn w:val="Tabellanormale"/>
    <w:next w:val="Grigliatabella"/>
    <w:uiPriority w:val="59"/>
    <w:rsid w:val="00705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aragrafoelenco">
    <w:name w:val="List Paragraph"/>
    <w:aliases w:val="Testo_tabella"/>
    <w:basedOn w:val="Normale"/>
    <w:link w:val="ParagrafoelencoCarattere"/>
    <w:uiPriority w:val="34"/>
    <w:qFormat/>
    <w:rsid w:val="00F2116B"/>
    <w:pPr>
      <w:ind w:left="720"/>
      <w:contextualSpacing/>
    </w:pPr>
  </w:style>
  <w:style w:type="paragraph" w:styleId="Testodelblocco">
    <w:name w:val="Block Text"/>
    <w:basedOn w:val="Normale"/>
    <w:rsid w:val="00F2116B"/>
    <w:pPr>
      <w:ind w:left="142" w:right="-113"/>
    </w:pPr>
    <w:rPr>
      <w:rFonts w:ascii="Arial" w:hAnsi="Arial"/>
      <w:b/>
      <w:color w:val="FFFFFF"/>
      <w:sz w:val="46"/>
      <w:szCs w:val="20"/>
      <w:u w:val="single"/>
    </w:rPr>
  </w:style>
  <w:style w:type="character" w:customStyle="1" w:styleId="ParagrafoelencoCarattere">
    <w:name w:val="Paragrafo elenco Carattere"/>
    <w:aliases w:val="Testo_tabella Carattere"/>
    <w:link w:val="Paragrafoelenco"/>
    <w:uiPriority w:val="34"/>
    <w:rsid w:val="00F2116B"/>
  </w:style>
  <w:style w:type="table" w:customStyle="1" w:styleId="Grigliatabella2">
    <w:name w:val="Griglia tabella2"/>
    <w:basedOn w:val="Tabellanormale"/>
    <w:next w:val="Grigliatabella"/>
    <w:uiPriority w:val="39"/>
    <w:rsid w:val="00626091"/>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2">
    <w:name w:val="Text 2"/>
    <w:basedOn w:val="Normale"/>
    <w:rsid w:val="00CA557E"/>
    <w:pPr>
      <w:tabs>
        <w:tab w:val="left" w:pos="2160"/>
      </w:tabs>
      <w:spacing w:after="240"/>
      <w:ind w:left="1077"/>
      <w:jc w:val="both"/>
    </w:pPr>
    <w:rPr>
      <w:snapToGrid w:val="0"/>
      <w:lang w:val="fr-FR"/>
    </w:rPr>
  </w:style>
  <w:style w:type="paragraph" w:styleId="Titolosommario">
    <w:name w:val="TOC Heading"/>
    <w:basedOn w:val="Titolo1"/>
    <w:next w:val="Normale"/>
    <w:uiPriority w:val="39"/>
    <w:unhideWhenUsed/>
    <w:qFormat/>
    <w:rsid w:val="008B7A16"/>
    <w:pPr>
      <w:outlineLvl w:val="9"/>
    </w:pPr>
  </w:style>
  <w:style w:type="character" w:customStyle="1" w:styleId="Titolo1Carattere">
    <w:name w:val="Titolo 1 Carattere"/>
    <w:basedOn w:val="Carpredefinitoparagrafo"/>
    <w:link w:val="Titolo1"/>
    <w:uiPriority w:val="9"/>
    <w:rsid w:val="008B7A16"/>
    <w:rPr>
      <w:rFonts w:asciiTheme="majorHAnsi" w:eastAsiaTheme="majorEastAsia" w:hAnsiTheme="majorHAnsi" w:cstheme="majorBidi"/>
      <w:color w:val="244061" w:themeColor="accent1" w:themeShade="80"/>
      <w:sz w:val="36"/>
      <w:szCs w:val="36"/>
    </w:rPr>
  </w:style>
  <w:style w:type="character" w:customStyle="1" w:styleId="Titolo2Carattere">
    <w:name w:val="Titolo 2 Carattere"/>
    <w:basedOn w:val="Carpredefinitoparagrafo"/>
    <w:link w:val="Titolo2"/>
    <w:uiPriority w:val="9"/>
    <w:rsid w:val="008B7A16"/>
    <w:rPr>
      <w:rFonts w:asciiTheme="majorHAnsi" w:eastAsiaTheme="majorEastAsia" w:hAnsiTheme="majorHAnsi" w:cstheme="majorBidi"/>
      <w:color w:val="365F91" w:themeColor="accent1" w:themeShade="BF"/>
      <w:sz w:val="32"/>
      <w:szCs w:val="32"/>
    </w:rPr>
  </w:style>
  <w:style w:type="character" w:customStyle="1" w:styleId="Titolo3Carattere">
    <w:name w:val="Titolo 3 Carattere"/>
    <w:basedOn w:val="Carpredefinitoparagrafo"/>
    <w:link w:val="Titolo3"/>
    <w:uiPriority w:val="9"/>
    <w:rsid w:val="008B7A16"/>
    <w:rPr>
      <w:rFonts w:asciiTheme="majorHAnsi" w:eastAsiaTheme="majorEastAsia" w:hAnsiTheme="majorHAnsi" w:cstheme="majorBidi"/>
      <w:color w:val="365F91" w:themeColor="accent1" w:themeShade="BF"/>
      <w:sz w:val="28"/>
      <w:szCs w:val="28"/>
    </w:rPr>
  </w:style>
  <w:style w:type="character" w:customStyle="1" w:styleId="Titolo4Carattere">
    <w:name w:val="Titolo 4 Carattere"/>
    <w:basedOn w:val="Carpredefinitoparagrafo"/>
    <w:link w:val="Titolo4"/>
    <w:uiPriority w:val="9"/>
    <w:rsid w:val="008B7A16"/>
    <w:rPr>
      <w:rFonts w:asciiTheme="majorHAnsi" w:eastAsiaTheme="majorEastAsia" w:hAnsiTheme="majorHAnsi" w:cstheme="majorBidi"/>
      <w:color w:val="365F91" w:themeColor="accent1" w:themeShade="BF"/>
      <w:sz w:val="24"/>
      <w:szCs w:val="24"/>
    </w:rPr>
  </w:style>
  <w:style w:type="character" w:customStyle="1" w:styleId="Titolo5Carattere">
    <w:name w:val="Titolo 5 Carattere"/>
    <w:basedOn w:val="Carpredefinitoparagrafo"/>
    <w:link w:val="Titolo5"/>
    <w:uiPriority w:val="9"/>
    <w:rsid w:val="008B7A16"/>
    <w:rPr>
      <w:rFonts w:asciiTheme="majorHAnsi" w:eastAsiaTheme="majorEastAsia" w:hAnsiTheme="majorHAnsi" w:cstheme="majorBidi"/>
      <w:caps/>
      <w:color w:val="365F91" w:themeColor="accent1" w:themeShade="BF"/>
    </w:rPr>
  </w:style>
  <w:style w:type="character" w:customStyle="1" w:styleId="Titolo7Carattere">
    <w:name w:val="Titolo 7 Carattere"/>
    <w:basedOn w:val="Carpredefinitoparagrafo"/>
    <w:link w:val="Titolo7"/>
    <w:uiPriority w:val="9"/>
    <w:rsid w:val="008B7A16"/>
    <w:rPr>
      <w:rFonts w:asciiTheme="majorHAnsi" w:eastAsiaTheme="majorEastAsia" w:hAnsiTheme="majorHAnsi" w:cstheme="majorBidi"/>
      <w:b/>
      <w:bCs/>
      <w:color w:val="244061" w:themeColor="accent1" w:themeShade="80"/>
    </w:rPr>
  </w:style>
  <w:style w:type="character" w:customStyle="1" w:styleId="Titolo8Carattere">
    <w:name w:val="Titolo 8 Carattere"/>
    <w:basedOn w:val="Carpredefinitoparagrafo"/>
    <w:link w:val="Titolo8"/>
    <w:uiPriority w:val="9"/>
    <w:rsid w:val="008B7A16"/>
    <w:rPr>
      <w:rFonts w:asciiTheme="majorHAnsi" w:eastAsiaTheme="majorEastAsia" w:hAnsiTheme="majorHAnsi" w:cstheme="majorBidi"/>
      <w:b/>
      <w:bCs/>
      <w:i/>
      <w:iCs/>
      <w:color w:val="244061" w:themeColor="accent1" w:themeShade="80"/>
    </w:rPr>
  </w:style>
  <w:style w:type="character" w:customStyle="1" w:styleId="Titolo9Carattere">
    <w:name w:val="Titolo 9 Carattere"/>
    <w:basedOn w:val="Carpredefinitoparagrafo"/>
    <w:link w:val="Titolo9"/>
    <w:uiPriority w:val="9"/>
    <w:rsid w:val="008B7A16"/>
    <w:rPr>
      <w:rFonts w:asciiTheme="majorHAnsi" w:eastAsiaTheme="majorEastAsia" w:hAnsiTheme="majorHAnsi" w:cstheme="majorBidi"/>
      <w:i/>
      <w:iCs/>
      <w:color w:val="244061" w:themeColor="accent1" w:themeShade="80"/>
    </w:rPr>
  </w:style>
  <w:style w:type="character" w:customStyle="1" w:styleId="TitoloCarattere">
    <w:name w:val="Titolo Carattere"/>
    <w:basedOn w:val="Carpredefinitoparagrafo"/>
    <w:link w:val="Titolo"/>
    <w:uiPriority w:val="10"/>
    <w:rsid w:val="008B7A16"/>
    <w:rPr>
      <w:rFonts w:asciiTheme="majorHAnsi" w:eastAsiaTheme="majorEastAsia" w:hAnsiTheme="majorHAnsi" w:cstheme="majorBidi"/>
      <w:caps/>
      <w:color w:val="1F497D" w:themeColor="text2"/>
      <w:spacing w:val="-15"/>
      <w:sz w:val="72"/>
      <w:szCs w:val="72"/>
    </w:rPr>
  </w:style>
  <w:style w:type="paragraph" w:styleId="Sottotitolo">
    <w:name w:val="Subtitle"/>
    <w:basedOn w:val="Normale"/>
    <w:next w:val="Normale"/>
    <w:link w:val="SottotitoloCarattere"/>
    <w:uiPriority w:val="11"/>
    <w:qFormat/>
    <w:rsid w:val="008B7A16"/>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ottotitoloCarattere">
    <w:name w:val="Sottotitolo Carattere"/>
    <w:basedOn w:val="Carpredefinitoparagrafo"/>
    <w:link w:val="Sottotitolo"/>
    <w:uiPriority w:val="11"/>
    <w:rsid w:val="008B7A16"/>
    <w:rPr>
      <w:rFonts w:asciiTheme="majorHAnsi" w:eastAsiaTheme="majorEastAsia" w:hAnsiTheme="majorHAnsi" w:cstheme="majorBidi"/>
      <w:color w:val="4F81BD" w:themeColor="accent1"/>
      <w:sz w:val="28"/>
      <w:szCs w:val="28"/>
    </w:rPr>
  </w:style>
  <w:style w:type="character" w:styleId="Enfasigrassetto">
    <w:name w:val="Strong"/>
    <w:basedOn w:val="Carpredefinitoparagrafo"/>
    <w:uiPriority w:val="22"/>
    <w:qFormat/>
    <w:rsid w:val="008B7A16"/>
    <w:rPr>
      <w:b/>
      <w:bCs/>
    </w:rPr>
  </w:style>
  <w:style w:type="character" w:styleId="Enfasicorsivo">
    <w:name w:val="Emphasis"/>
    <w:basedOn w:val="Carpredefinitoparagrafo"/>
    <w:uiPriority w:val="20"/>
    <w:qFormat/>
    <w:rsid w:val="008B7A16"/>
    <w:rPr>
      <w:i/>
      <w:iCs/>
    </w:rPr>
  </w:style>
  <w:style w:type="paragraph" w:styleId="Nessunaspaziatura">
    <w:name w:val="No Spacing"/>
    <w:uiPriority w:val="1"/>
    <w:qFormat/>
    <w:rsid w:val="008B7A16"/>
    <w:pPr>
      <w:spacing w:after="0" w:line="240" w:lineRule="auto"/>
    </w:pPr>
  </w:style>
  <w:style w:type="paragraph" w:styleId="Citazione">
    <w:name w:val="Quote"/>
    <w:basedOn w:val="Normale"/>
    <w:next w:val="Normale"/>
    <w:link w:val="CitazioneCarattere"/>
    <w:uiPriority w:val="29"/>
    <w:qFormat/>
    <w:rsid w:val="008B7A16"/>
    <w:pPr>
      <w:spacing w:before="120" w:after="120"/>
      <w:ind w:left="720"/>
    </w:pPr>
    <w:rPr>
      <w:color w:val="1F497D" w:themeColor="text2"/>
      <w:sz w:val="24"/>
      <w:szCs w:val="24"/>
    </w:rPr>
  </w:style>
  <w:style w:type="character" w:customStyle="1" w:styleId="CitazioneCarattere">
    <w:name w:val="Citazione Carattere"/>
    <w:basedOn w:val="Carpredefinitoparagrafo"/>
    <w:link w:val="Citazione"/>
    <w:uiPriority w:val="29"/>
    <w:rsid w:val="008B7A16"/>
    <w:rPr>
      <w:color w:val="1F497D" w:themeColor="text2"/>
      <w:sz w:val="24"/>
      <w:szCs w:val="24"/>
    </w:rPr>
  </w:style>
  <w:style w:type="paragraph" w:styleId="Citazioneintensa">
    <w:name w:val="Intense Quote"/>
    <w:basedOn w:val="Normale"/>
    <w:next w:val="Normale"/>
    <w:link w:val="CitazioneintensaCarattere"/>
    <w:uiPriority w:val="30"/>
    <w:qFormat/>
    <w:rsid w:val="008B7A16"/>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itazioneintensaCarattere">
    <w:name w:val="Citazione intensa Carattere"/>
    <w:basedOn w:val="Carpredefinitoparagrafo"/>
    <w:link w:val="Citazioneintensa"/>
    <w:uiPriority w:val="30"/>
    <w:rsid w:val="008B7A16"/>
    <w:rPr>
      <w:rFonts w:asciiTheme="majorHAnsi" w:eastAsiaTheme="majorEastAsia" w:hAnsiTheme="majorHAnsi" w:cstheme="majorBidi"/>
      <w:color w:val="1F497D" w:themeColor="text2"/>
      <w:spacing w:val="-6"/>
      <w:sz w:val="32"/>
      <w:szCs w:val="32"/>
    </w:rPr>
  </w:style>
  <w:style w:type="character" w:styleId="Enfasidelicata">
    <w:name w:val="Subtle Emphasis"/>
    <w:basedOn w:val="Carpredefinitoparagrafo"/>
    <w:uiPriority w:val="19"/>
    <w:qFormat/>
    <w:rsid w:val="008B7A16"/>
    <w:rPr>
      <w:i/>
      <w:iCs/>
      <w:color w:val="595959" w:themeColor="text1" w:themeTint="A6"/>
    </w:rPr>
  </w:style>
  <w:style w:type="character" w:styleId="Enfasiintensa">
    <w:name w:val="Intense Emphasis"/>
    <w:basedOn w:val="Carpredefinitoparagrafo"/>
    <w:uiPriority w:val="21"/>
    <w:qFormat/>
    <w:rsid w:val="008B7A16"/>
    <w:rPr>
      <w:b/>
      <w:bCs/>
      <w:i/>
      <w:iCs/>
    </w:rPr>
  </w:style>
  <w:style w:type="character" w:styleId="Riferimentodelicato">
    <w:name w:val="Subtle Reference"/>
    <w:basedOn w:val="Carpredefinitoparagrafo"/>
    <w:uiPriority w:val="31"/>
    <w:qFormat/>
    <w:rsid w:val="008B7A16"/>
    <w:rPr>
      <w:smallCaps/>
      <w:color w:val="595959" w:themeColor="text1" w:themeTint="A6"/>
      <w:u w:val="none" w:color="7F7F7F" w:themeColor="text1" w:themeTint="80"/>
      <w:bdr w:val="none" w:sz="0" w:space="0" w:color="auto"/>
    </w:rPr>
  </w:style>
  <w:style w:type="character" w:styleId="Riferimentointenso">
    <w:name w:val="Intense Reference"/>
    <w:basedOn w:val="Carpredefinitoparagrafo"/>
    <w:uiPriority w:val="32"/>
    <w:qFormat/>
    <w:rsid w:val="008B7A16"/>
    <w:rPr>
      <w:b/>
      <w:bCs/>
      <w:smallCaps/>
      <w:color w:val="1F497D" w:themeColor="text2"/>
      <w:u w:val="single"/>
    </w:rPr>
  </w:style>
  <w:style w:type="character" w:styleId="Titolodellibro">
    <w:name w:val="Book Title"/>
    <w:basedOn w:val="Carpredefinitoparagrafo"/>
    <w:uiPriority w:val="33"/>
    <w:qFormat/>
    <w:rsid w:val="008B7A16"/>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77613493">
      <w:bodyDiv w:val="1"/>
      <w:marLeft w:val="0"/>
      <w:marRight w:val="0"/>
      <w:marTop w:val="0"/>
      <w:marBottom w:val="0"/>
      <w:divBdr>
        <w:top w:val="none" w:sz="0" w:space="0" w:color="auto"/>
        <w:left w:val="none" w:sz="0" w:space="0" w:color="auto"/>
        <w:bottom w:val="none" w:sz="0" w:space="0" w:color="auto"/>
        <w:right w:val="none" w:sz="0" w:space="0" w:color="auto"/>
      </w:divBdr>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779764190">
      <w:bodyDiv w:val="1"/>
      <w:marLeft w:val="0"/>
      <w:marRight w:val="0"/>
      <w:marTop w:val="0"/>
      <w:marBottom w:val="0"/>
      <w:divBdr>
        <w:top w:val="none" w:sz="0" w:space="0" w:color="auto"/>
        <w:left w:val="none" w:sz="0" w:space="0" w:color="auto"/>
        <w:bottom w:val="none" w:sz="0" w:space="0" w:color="auto"/>
        <w:right w:val="none" w:sz="0" w:space="0" w:color="auto"/>
      </w:divBdr>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14149608">
      <w:bodyDiv w:val="1"/>
      <w:marLeft w:val="0"/>
      <w:marRight w:val="0"/>
      <w:marTop w:val="0"/>
      <w:marBottom w:val="0"/>
      <w:divBdr>
        <w:top w:val="none" w:sz="0" w:space="0" w:color="auto"/>
        <w:left w:val="none" w:sz="0" w:space="0" w:color="auto"/>
        <w:bottom w:val="none" w:sz="0" w:space="0" w:color="auto"/>
        <w:right w:val="none" w:sz="0" w:space="0" w:color="auto"/>
      </w:divBdr>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829902991">
      <w:bodyDiv w:val="1"/>
      <w:marLeft w:val="0"/>
      <w:marRight w:val="0"/>
      <w:marTop w:val="0"/>
      <w:marBottom w:val="0"/>
      <w:divBdr>
        <w:top w:val="none" w:sz="0" w:space="0" w:color="auto"/>
        <w:left w:val="none" w:sz="0" w:space="0" w:color="auto"/>
        <w:bottom w:val="none" w:sz="0" w:space="0" w:color="auto"/>
        <w:right w:val="none" w:sz="0" w:space="0" w:color="auto"/>
      </w:divBdr>
    </w:div>
    <w:div w:id="1874031140">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F9297-77D0-45BB-9E40-B7CD6DA5B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9</Pages>
  <Words>2019</Words>
  <Characters>12263</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19</cp:revision>
  <cp:lastPrinted>2022-02-14T16:06:00Z</cp:lastPrinted>
  <dcterms:created xsi:type="dcterms:W3CDTF">2022-06-08T10:05:00Z</dcterms:created>
  <dcterms:modified xsi:type="dcterms:W3CDTF">2024-09-07T06:59:00Z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